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keepLines/>
        <w:widowControl/>
        <w:spacing w:after="80" w:before="0"/>
        <w:jc w:val="right"/>
      </w:pPr>
      <w:r>
        <w:rPr>
          <w:b/>
        </w:rPr>
        <w:t>ANEXA NR. 2 la Anunțul de concurs</w:t>
      </w:r>
    </w:p>
    <w:p>
      <w:pPr>
        <w:keepNext/>
        <w:keepLines/>
        <w:widowControl/>
        <w:spacing w:after="80" w:before="120"/>
        <w:jc w:val="center"/>
      </w:pPr>
      <w:r>
        <w:rPr>
          <w:b/>
          <w:sz w:val="26"/>
        </w:rPr>
        <w:t>INFORMARE ȘI DECLARAȚIE DE LUARE LA CUNOȘTINȚĂ</w:t>
      </w:r>
    </w:p>
    <w:p>
      <w:pPr>
        <w:keepNext w:val="0"/>
        <w:keepLines/>
        <w:widowControl/>
        <w:spacing w:after="160" w:before="0"/>
        <w:jc w:val="center"/>
      </w:pPr>
      <w:r>
        <w:rPr>
          <w:b/>
        </w:rPr>
        <w:t>privind prelucrarea datelor cu caracter personal în cadrul procedurii de recrutare și selecție pentru ocuparea unui post în proiectul „Servicii de îngrijire la domiciliu pentru seniorii din Comuna Părău” — cod SMIS 348152 (runda 2)</w:t>
      </w:r>
    </w:p>
    <w:p>
      <w:pPr>
        <w:keepNext w:val="0"/>
        <w:keepLines/>
        <w:widowControl/>
        <w:spacing w:after="80" w:before="0"/>
        <w:jc w:val="both"/>
      </w:pPr>
      <w:r>
        <w:t xml:space="preserve">Subsemnatul/a </w:t>
      </w:r>
      <w:r>
        <w:rPr>
          <w:color w:val="C00000"/>
        </w:rPr>
        <w:t xml:space="preserve">_____________________________________________</w:t>
      </w:r>
      <w:r>
        <w:t xml:space="preserve">, CNP </w:t>
      </w:r>
      <w:r>
        <w:rPr>
          <w:color w:val="C00000"/>
        </w:rPr>
        <w:t xml:space="preserve">__________________</w:t>
      </w:r>
      <w:r>
        <w:t xml:space="preserve">, domiciliat/ă în </w:t>
      </w:r>
      <w:r>
        <w:rPr>
          <w:color w:val="C00000"/>
        </w:rPr>
        <w:t xml:space="preserve">______________________________________________________________</w:t>
      </w:r>
      <w:r>
        <w:t xml:space="preserve">, telefon </w:t>
      </w:r>
      <w:r>
        <w:rPr>
          <w:color w:val="C00000"/>
        </w:rPr>
        <w:t xml:space="preserve">________________</w:t>
      </w:r>
      <w:r>
        <w:t xml:space="preserve">, e-mail </w:t>
      </w:r>
      <w:r>
        <w:rPr>
          <w:color w:val="C00000"/>
        </w:rPr>
        <w:t xml:space="preserve">____________________</w:t>
      </w:r>
      <w:r>
        <w:t xml:space="preserve">,</w:t>
      </w:r>
    </w:p>
    <w:p>
      <w:pPr>
        <w:keepNext w:val="0"/>
        <w:keepLines/>
        <w:widowControl/>
        <w:spacing w:after="80" w:before="0"/>
        <w:jc w:val="both"/>
      </w:pPr>
      <w:r>
        <w:t xml:space="preserve">candidat/ă în cadrul concursului organizat de UAT Comuna Părău pentru ocuparea postului de </w:t>
      </w:r>
      <w:r>
        <w:rPr>
          <w:color w:val="C00000"/>
        </w:rPr>
        <w:t xml:space="preserve">________________________________________________</w:t>
      </w:r>
      <w:r>
        <w:t xml:space="preserve"> în cadrul proiectului „Servicii de îngrijire la domiciliu pentru seniorii din Comuna Părău” — cod SMIS 348152,</w:t>
      </w:r>
    </w:p>
    <w:p>
      <w:pPr>
        <w:keepNext/>
        <w:keepLines/>
        <w:widowControl/>
        <w:spacing w:after="80" w:before="0"/>
        <w:jc w:val="center"/>
      </w:pPr>
      <w:r>
        <w:rPr>
          <w:b/>
        </w:rPr>
        <w:t>DECLAR</w:t>
      </w:r>
    </w:p>
    <w:p>
      <w:pPr>
        <w:keepNext/>
        <w:keepLines/>
        <w:widowControl/>
        <w:spacing w:after="80" w:before="0"/>
        <w:jc w:val="both"/>
      </w:pPr>
      <w:r>
        <w:t>prin prezenta, în calitate de persoană vizată, în temeiul Regulamentului (UE) 2016/679 (Regulamentul general privind protecția datelor — GDPR) și al Legii nr. 190/2018 privind măsuri de punere în aplicare a Regulamentului (UE) 2016/679, că am fost informat/ă cu privire la următoarele:</w:t>
      </w:r>
    </w:p>
    <w:p>
      <w:pPr>
        <w:keepNext/>
        <w:keepLines/>
        <w:widowControl/>
        <w:spacing w:after="60" w:before="120"/>
        <w:jc w:val="both"/>
      </w:pPr>
      <w:r>
        <w:rPr>
          <w:b/>
          <w:sz w:val="21"/>
        </w:rPr>
        <w:t>1. Temeiul și scopurile prelucrării</w:t>
      </w:r>
    </w:p>
    <w:p>
      <w:pPr>
        <w:keepNext w:val="0"/>
        <w:keepLines/>
        <w:widowControl/>
        <w:spacing w:after="80" w:before="0"/>
        <w:jc w:val="both"/>
      </w:pPr>
      <w:r>
        <w:t>UAT Comuna Părău prelucrează datele cu caracter personal conținute în dosarul de candidatură în temeiul art. 6 alin. (1) lit. b), c) și e) din Regulamentul (UE) 2016/679, după caz, pentru efectuarea demersurilor necesare recrutării și încheierii contractului, îndeplinirea obligațiilor legale ale operatorului și exercitarea atribuțiilor de interes public, iar datele privind antecedentele penale și integritatea comportamentală în temeiul art. 10 din același regulament și al legislației naționale aplicabile. Datele privind sănătatea din adeverința medicală sunt prelucrate pentru verificarea aptitudinii, în condițiile art. 9 alin. (2) lit. b) din GDPR și ale legislației muncii; nu se solicită diagnostice fără necesitate legală. Datele prelucrate pot include nume, prenume, CNP, data și locul nașterii, cetățenie, domiciliu, date de contact, studii, experiență profesională, cazier judiciar, certificat de integritate comportamentală, adeverință medicală și alte date conținute în documentele depuse la dosarul de concurs. Scopurile sunt:</w:t>
      </w:r>
    </w:p>
    <w:p>
      <w:pPr>
        <w:keepNext w:val="0"/>
        <w:keepLines/>
        <w:widowControl/>
        <w:tabs>
          <w:tab w:val="left" w:pos="340"/>
        </w:tabs>
        <w:spacing w:after="40" w:before="0"/>
        <w:ind w:left="340" w:hanging="340"/>
        <w:jc w:val="both"/>
      </w:pPr>
      <w:r>
        <w:t>–</w:t>
        <w:tab/>
        <w:t>organizarea și desfășurarea procedurii de concurs (verificarea îndeplinirii condițiilor, notarea probelor, întocmirea documentelor de evaluare și a rezultatelor);</w:t>
      </w:r>
    </w:p>
    <w:p>
      <w:pPr>
        <w:keepNext w:val="0"/>
        <w:keepLines/>
        <w:widowControl/>
        <w:tabs>
          <w:tab w:val="left" w:pos="340"/>
        </w:tabs>
        <w:spacing w:after="40" w:before="0"/>
        <w:ind w:left="340" w:hanging="340"/>
        <w:jc w:val="both"/>
      </w:pPr>
      <w:r>
        <w:t>–</w:t>
        <w:tab/>
        <w:t>comunicarea cu candidatul pe durata procedurii de concurs, inclusiv prin e-mail;</w:t>
      </w:r>
    </w:p>
    <w:p>
      <w:pPr>
        <w:keepNext w:val="0"/>
        <w:keepLines/>
        <w:widowControl/>
        <w:tabs>
          <w:tab w:val="left" w:pos="340"/>
        </w:tabs>
        <w:spacing w:after="40" w:before="0"/>
        <w:ind w:left="340" w:hanging="340"/>
        <w:jc w:val="both"/>
      </w:pPr>
      <w:r>
        <w:t>–</w:t>
        <w:tab/>
        <w:t>solicitarea, cu acordul candidatului, a extrasului de pe cazierul judiciar și a certificatului de integritate comportamentală de la autoritățile competente;</w:t>
      </w:r>
    </w:p>
    <w:p>
      <w:pPr>
        <w:keepNext w:val="0"/>
        <w:keepLines/>
        <w:widowControl/>
        <w:tabs>
          <w:tab w:val="left" w:pos="340"/>
        </w:tabs>
        <w:spacing w:after="40" w:before="0"/>
        <w:ind w:left="340" w:hanging="340"/>
        <w:jc w:val="both"/>
      </w:pPr>
      <w:r>
        <w:t>–</w:t>
        <w:tab/>
        <w:t>arhivarea documentelor procedurii conform reglementărilor în vigoare, inclusiv pe perioada de sustenabilitate a proiectului;</w:t>
      </w:r>
    </w:p>
    <w:p>
      <w:pPr>
        <w:keepNext w:val="0"/>
        <w:keepLines/>
        <w:widowControl/>
        <w:tabs>
          <w:tab w:val="left" w:pos="340"/>
        </w:tabs>
        <w:spacing w:after="40" w:before="0"/>
        <w:ind w:left="340" w:hanging="340"/>
        <w:jc w:val="both"/>
      </w:pPr>
      <w:r>
        <w:t>–</w:t>
        <w:tab/>
        <w:t>transmiterea dosarului procedurii către Organismul Intermediar Regional pentru Programe Europene Capital Uman – Regiunea Centru (OIR PECU Centru) și Autoritatea de Management pentru Programul „Incluziune și Demnitate Socială” (PoIDS) 2021–2027, în vederea validării procedurii de selecție și a aprobării nominalizării în echipa de implementare, precum și către Ministerul Investițiilor și Proiectelor Europene, Comisia Europeană și organismele de audit și control competente, și încărcarea documentelor în platforma MySMIS2021, în condițiile contractului de finanțare;</w:t>
      </w:r>
    </w:p>
    <w:p>
      <w:pPr>
        <w:keepNext w:val="0"/>
        <w:keepLines/>
        <w:widowControl/>
        <w:tabs>
          <w:tab w:val="left" w:pos="340"/>
        </w:tabs>
        <w:spacing w:after="40" w:before="0"/>
        <w:ind w:left="340" w:hanging="340"/>
        <w:jc w:val="both"/>
      </w:pPr>
      <w:r>
        <w:t>–</w:t>
        <w:tab/>
        <w:t>încheierea contractului individual de muncă pe perioadă determinată, în cazul declarării ca admis/ă și al îndeplinirii condițiilor de validare și aprobare;</w:t>
      </w:r>
    </w:p>
    <w:p>
      <w:pPr>
        <w:keepNext w:val="0"/>
        <w:keepLines/>
        <w:widowControl/>
        <w:tabs>
          <w:tab w:val="left" w:pos="340"/>
        </w:tabs>
        <w:spacing w:after="40" w:before="0"/>
        <w:ind w:left="340" w:hanging="340"/>
        <w:jc w:val="both"/>
      </w:pPr>
      <w:r>
        <w:t>–</w:t>
        <w:tab/>
        <w:t>orice alt scop legal aferent procedurii de concurs și implementării proiectului.</w:t>
      </w:r>
    </w:p>
    <w:p>
      <w:pPr>
        <w:keepNext/>
        <w:keepLines/>
        <w:widowControl/>
        <w:spacing w:after="60" w:before="120"/>
        <w:jc w:val="both"/>
      </w:pPr>
      <w:r>
        <w:rPr>
          <w:b/>
          <w:sz w:val="21"/>
        </w:rPr>
        <w:t>2. Drepturile persoanei vizate</w:t>
      </w:r>
    </w:p>
    <w:p>
      <w:pPr>
        <w:keepNext w:val="0"/>
        <w:keepLines/>
        <w:widowControl/>
        <w:tabs>
          <w:tab w:val="left" w:pos="340"/>
        </w:tabs>
        <w:spacing w:after="40" w:before="0"/>
        <w:ind w:left="340" w:hanging="340"/>
        <w:jc w:val="both"/>
      </w:pPr>
      <w:r>
        <w:t>–</w:t>
        <w:tab/>
        <w:t>drepturile prevăzute de art. 13–22 din GDPR — dreptul de acces, la rectificare, la ștergere, la restricționarea prelucrării, la portabilitatea datelor, la opoziție, dreptul de a nu face obiectul unei decizii automate;</w:t>
      </w:r>
    </w:p>
    <w:p>
      <w:pPr>
        <w:keepNext w:val="0"/>
        <w:keepLines/>
        <w:widowControl/>
        <w:tabs>
          <w:tab w:val="left" w:pos="340"/>
        </w:tabs>
        <w:spacing w:after="40" w:before="0"/>
        <w:ind w:left="340" w:hanging="340"/>
        <w:jc w:val="both"/>
      </w:pPr>
      <w:r>
        <w:t>–</w:t>
        <w:tab/>
        <w:t>dreptul de a depune o plângere la Autoritatea Națională de Supraveghere a Prelucrării Datelor cu Caracter Personal (ANSPDCP), B-dul G-ral Gheorghe Magheru nr. 28-30, sector 1, București, www.dataprotection.ro;</w:t>
      </w:r>
    </w:p>
    <w:p>
      <w:pPr>
        <w:keepNext w:val="0"/>
        <w:keepLines/>
        <w:widowControl/>
        <w:tabs>
          <w:tab w:val="left" w:pos="340"/>
        </w:tabs>
        <w:spacing w:after="40" w:before="0"/>
        <w:ind w:left="340" w:hanging="340"/>
        <w:jc w:val="both"/>
      </w:pPr>
      <w:r>
        <w:t>–</w:t>
        <w:tab/>
        <w:t>faptul că, pentru prelucrările întemeiate pe obligații legale, executarea unor demersuri precontractuale sau îndeplinirea unei sarcini de interes public, exercitarea drepturilor GDPR nu poate avea ca efect împiedicarea prelucrărilor pe care operatorul este obligat sau îndreptățit legal să le efectueze;</w:t>
      </w:r>
    </w:p>
    <w:p>
      <w:pPr>
        <w:keepNext w:val="0"/>
        <w:keepLines/>
        <w:widowControl/>
        <w:tabs>
          <w:tab w:val="left" w:pos="340"/>
        </w:tabs>
        <w:spacing w:after="40" w:before="0"/>
        <w:ind w:left="340" w:hanging="340"/>
        <w:jc w:val="both"/>
      </w:pPr>
      <w:r>
        <w:t>–</w:t>
        <w:tab/>
        <w:t>faptul că furnizarea datelor cu caracter personal este o cerință legală/contractuală necesară pentru participarea la procedura de concurs, iar refuzul de a le furniza atrage imposibilitatea participării;</w:t>
      </w:r>
    </w:p>
    <w:p>
      <w:pPr>
        <w:keepNext w:val="0"/>
        <w:keepLines/>
        <w:widowControl/>
        <w:tabs>
          <w:tab w:val="left" w:pos="340"/>
        </w:tabs>
        <w:spacing w:after="40" w:before="0"/>
        <w:ind w:left="340" w:hanging="340"/>
        <w:jc w:val="both"/>
      </w:pPr>
      <w:r>
        <w:t>–</w:t>
        <w:tab/>
        <w:t>faptul că rezultatele concursului se afișează public exclusiv prin codul numeric de identificare (numărul de înregistrare al dosarului), fără numele candidatului.</w:t>
      </w:r>
    </w:p>
    <w:p>
      <w:pPr>
        <w:keepNext/>
        <w:keepLines/>
        <w:widowControl/>
        <w:spacing w:after="60" w:before="120"/>
        <w:jc w:val="both"/>
      </w:pPr>
      <w:r>
        <w:rPr>
          <w:b/>
          <w:sz w:val="21"/>
        </w:rPr>
        <w:t>3. Coordonatele operatorului și ale responsabilului cu protecția datelor</w:t>
      </w:r>
    </w:p>
    <w:p>
      <w:pPr>
        <w:keepNext w:val="0"/>
        <w:keepLines/>
        <w:widowControl/>
        <w:spacing w:after="80" w:before="0"/>
        <w:jc w:val="both"/>
      </w:pPr>
      <w:r>
        <w:t xml:space="preserve">Operator: UAT Comuna Părău, str. Mihai Eminescu, nr. 85, comuna Părău, jud. Brașov, tel. 0268-287112, e-mail primaria.parau@gmail.com. Responsabil cu protecția datelor: </w:t>
      </w:r>
      <w:r>
        <w:rPr>
          <w:b/>
          <w:color w:val="C00000"/>
        </w:rPr>
      </w:r>
      <w:r>
        <w:rPr>
          <w:b/>
          <w:color w:val="C00000"/>
        </w:rPr>
        <w:t xml:space="preserve">de completat</w:t>
      </w:r>
      <w:r>
        <w:rPr>
          <w:b/>
          <w:color w:val="C00000"/>
        </w:rPr>
        <w:t xml:space="preserve"> — numele și datele de contact ale DPO al instituției</w:t>
      </w:r>
      <w:r>
        <w:t>. Datele se păstrează pe durata procedurii și ulterior potrivit termenelor legale de arhivare și celor prevăzute de contractul de finanțare (inclusiv perioada de sustenabilitate a proiectului).</w:t>
      </w:r>
    </w:p>
    <w:p>
      <w:pPr>
        <w:keepNext w:val="0"/>
        <w:keepLines/>
        <w:widowControl/>
        <w:spacing w:after="80" w:before="80"/>
        <w:jc w:val="both"/>
      </w:pPr>
      <w:r>
        <w:t>Declar că am luat la cunoștință informațiile de mai sus.</w:t>
      </w:r>
    </w:p>
    <w:p>
      <w:pPr>
        <w:keepNext w:val="0"/>
        <w:keepLines/>
        <w:widowControl/>
        <w:spacing w:after="80" w:before="120"/>
        <w:jc w:val="left"/>
      </w:pPr>
      <w:r>
        <w:t xml:space="preserve">Data: </w:t>
      </w:r>
      <w:r>
        <w:rPr>
          <w:color w:val="C00000"/>
        </w:rPr>
        <w:t xml:space="preserve">____________________</w:t>
      </w:r>
      <w:r>
        <w:t xml:space="preserve">            Semnătura candidatului: </w:t>
      </w:r>
      <w:r>
        <w:rPr>
          <w:color w:val="C00000"/>
        </w:rPr>
        <w:t xml:space="preserve">________________________</w:t>
      </w:r>
      <w:r>
        <w:t xml:space="preserve"/>
      </w:r>
    </w:p>
    <w:sectPr w:rsidR="00291CD1" w:rsidRPr="00291CD1" w:rsidSect="006730A4">
      <w:headerReference w:type="default" r:id="rId8"/>
      <w:footerReference w:type="default" r:id="rId12"/>
      <w:pgSz w:w="11906" w:h="16838"/>
      <w:pgMar w:top="2778" w:right="850" w:bottom="907" w:left="1134" w:header="283"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B4B8D" w14:textId="77777777" w:rsidR="00BC4EB1" w:rsidRDefault="00BC4EB1" w:rsidP="00C0715B">
      <w:pPr>
        <w:spacing w:after="0" w:line="240" w:lineRule="auto"/>
      </w:pPr>
      <w:r>
        <w:separator/>
      </w:r>
    </w:p>
  </w:endnote>
  <w:endnote w:type="continuationSeparator" w:id="0">
    <w:p w14:paraId="2A431EE6" w14:textId="77777777" w:rsidR="00BC4EB1" w:rsidRDefault="00BC4EB1" w:rsidP="00C07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sz w:val="16"/>
      </w:rPr>
      <w:t xml:space="preserve">Anexa nr. 2 — Informare și declarație privind prelucrarea datelor cu caracter personal — runda 2 – pagina </w:t>
    </w:r>
    <w:r>
      <w:rPr>
        <w:sz w:val="16"/>
      </w:rPr>
      <w:fldChar w:fldCharType="begin"/>
      <w:instrText xml:space="preserve">PAGE</w:instrText>
      <w:fldChar w:fldCharType="separate"/>
      <w:t>1</w:t>
      <w:fldChar w:fldCharType="end"/>
    </w:r>
    <w:r>
      <w:rPr>
        <w:sz w:val="16"/>
      </w:rPr>
      <w:t xml:space="preserve"> din </w:t>
    </w:r>
    <w:r>
      <w:rPr>
        <w:sz w:val="16"/>
      </w:rPr>
      <w:fldChar w:fldCharType="begin"/>
      <w:instrText xml:space="preserve">NUMPAGES</w:instrText>
      <w:fldChar w:fldCharType="separate"/>
      <w:t>1</w: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1E592" w14:textId="77777777" w:rsidR="00BC4EB1" w:rsidRDefault="00BC4EB1" w:rsidP="00C0715B">
      <w:pPr>
        <w:spacing w:after="0" w:line="240" w:lineRule="auto"/>
      </w:pPr>
      <w:r>
        <w:separator/>
      </w:r>
    </w:p>
  </w:footnote>
  <w:footnote w:type="continuationSeparator" w:id="0">
    <w:p w14:paraId="38E50A9C" w14:textId="77777777" w:rsidR="00BC4EB1" w:rsidRDefault="00BC4EB1" w:rsidP="00C07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DE12" w14:textId="77B95D16" w:rsidR="00351B41" w:rsidRDefault="00291CD1" w:rsidP="00351B41">
    <w:pPr>
      <w:tabs>
        <w:tab w:val="right" w:pos="9922"/>
      </w:tabs>
      <w:spacing w:before="0" w:after="60" w:line="240" w:lineRule="auto"/>
    </w:pPr>
    <w:r>
      <w:rPr>
        <w:noProof/>
      </w:rPr>
      <w:drawing>
        <wp:inline distT="0" distB="0" distL="0" distR="0" wp14:anchorId="3C963FE6" wp14:editId="6B1E2136">
          <wp:extent cx="2441448" cy="546100"/>
          <wp:effectExtent l="0" t="0" r="0" b="0"/>
          <wp:docPr id="9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441448" cy="546100"/>
                  </a:xfrm>
                  <a:prstGeom prst="rect">
                    <a:avLst/>
                  </a:prstGeom>
                </pic:spPr>
              </pic:pic>
            </a:graphicData>
          </a:graphic>
        </wp:inline>
      </w:drawing>
    </w:r>
    <w:r>
      <w:tab/>
    </w:r>
    <w:r>
      <w:rPr>
        <w:noProof/>
      </w:rPr>
      <w:drawing>
        <wp:inline distT="0" distB="0" distL="0" distR="0" wp14:anchorId="7DECF978" wp14:editId="072B5D52">
          <wp:extent cx="546100" cy="546100"/>
          <wp:effectExtent l="0" t="0" r="0" b="0"/>
          <wp:docPr id="9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546100" cy="546100"/>
                  </a:xfrm>
                  <a:prstGeom prst="rect">
                    <a:avLst/>
                  </a:prstGeom>
                </pic:spPr>
              </pic:pic>
            </a:graphicData>
          </a:graphic>
        </wp:inline>
      </w:drawing>
    </w:r>
  </w:p>
  <w:p w14:paraId="4B59E78A" w14:textId="77777777" w:rsidR="00194B65" w:rsidRPr="006736C1" w:rsidRDefault="00194B65" w:rsidP="007D4276">
    <w:pPr>
      <w:spacing w:before="0" w:after="0" w:line="160" w:lineRule="exact"/>
      <w:rPr>
        <w:rFonts w:ascii="Calibri Light" w:hAnsi="Calibri Light" w:cs="Calibri Light"/>
        <w:bCs/>
        <w:sz w:val="16"/>
        <w:szCs w:val="16"/>
      </w:rPr>
    </w:pPr>
    <w:r w:rsidRPr="006736C1">
      <w:rPr>
        <w:rFonts w:ascii="Calibri Light" w:hAnsi="Calibri Light" w:cs="Calibri Light"/>
        <w:bCs/>
        <w:sz w:val="14"/>
        <w:szCs w:val="14"/>
      </w:rPr>
      <w:t>PIDS/632/PIDS_P6/OP4/ESO4.11/PIDS_A26/348152</w:t>
    </w:r>
  </w:p>
  <w:p w14:paraId="5B41FB44" w14:textId="0415EB82" w:rsidR="00E20D0B" w:rsidRPr="006736C1" w:rsidRDefault="00194B65" w:rsidP="007D4276">
    <w:pPr>
      <w:spacing w:before="0" w:after="0" w:line="160" w:lineRule="exact"/>
      <w:rPr>
        <w:rFonts w:ascii="Calibri Light" w:hAnsi="Calibri Light" w:cs="Calibri Light"/>
        <w:bCs/>
        <w:sz w:val="16"/>
        <w:szCs w:val="16"/>
      </w:rPr>
    </w:pPr>
    <w:r w:rsidRPr="006736C1">
      <w:rPr>
        <w:rFonts w:ascii="Calibri Light" w:hAnsi="Calibri Light" w:cs="Calibri Light"/>
        <w:bCs/>
        <w:sz w:val="14"/>
        <w:szCs w:val="14"/>
      </w:rPr>
      <w:t xml:space="preserve">PROGRAMUL INCLUZIUNE ȘI DEMNITATE SOCIALĂ </w:t>
    </w:r>
    <w:r w:rsidR="00E20D0B" w:rsidRPr="006736C1">
      <w:rPr>
        <w:rFonts w:ascii="Calibri Light" w:hAnsi="Calibri Light" w:cs="Calibri Light"/>
        <w:bCs/>
        <w:sz w:val="14"/>
        <w:szCs w:val="14"/>
      </w:rPr>
      <w:t>2021-2027</w:t>
    </w:r>
  </w:p>
  <w:p w14:paraId="75CE3F25" w14:textId="77777777" w:rsidR="00194B65" w:rsidRPr="006736C1" w:rsidRDefault="00194B65" w:rsidP="00E20D0B">
    <w:pPr>
      <w:spacing w:before="0" w:after="0" w:line="160" w:lineRule="exact"/>
      <w:rPr>
        <w:rFonts w:ascii="Calibri Light" w:hAnsi="Calibri Light" w:cs="Calibri Light"/>
        <w:bCs/>
        <w:sz w:val="16"/>
        <w:szCs w:val="16"/>
      </w:rPr>
    </w:pPr>
    <w:r w:rsidRPr="006736C1">
      <w:rPr>
        <w:rFonts w:ascii="Calibri Light" w:hAnsi="Calibri Light" w:cs="Calibri Light"/>
        <w:bCs/>
        <w:sz w:val="14"/>
        <w:szCs w:val="14"/>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14:paraId="332AE3E0" w14:textId="57F8908C" w:rsidR="006B4675" w:rsidRPr="006736C1" w:rsidRDefault="006B4675" w:rsidP="00E20D0B">
    <w:pPr>
      <w:spacing w:before="0" w:after="0" w:line="160" w:lineRule="exact"/>
      <w:rPr>
        <w:rFonts w:ascii="Calibri Light" w:hAnsi="Calibri Light" w:cs="Calibri Light"/>
        <w:bCs/>
        <w:sz w:val="16"/>
        <w:szCs w:val="16"/>
      </w:rPr>
    </w:pPr>
    <w:r w:rsidRPr="006736C1">
      <w:rPr>
        <w:rFonts w:ascii="Calibri Light" w:hAnsi="Calibri Light" w:cs="Calibri Light"/>
        <w:bCs/>
        <w:sz w:val="14"/>
        <w:szCs w:val="14"/>
      </w:rPr>
      <w:t xml:space="preserve">Titlul proiectului: </w:t>
    </w:r>
    <w:r w:rsidR="00194B65" w:rsidRPr="006736C1">
      <w:rPr>
        <w:rFonts w:ascii="Calibri Light" w:hAnsi="Calibri Light" w:cs="Calibri Light"/>
        <w:bCs/>
        <w:color w:val="0000CC"/>
        <w:sz w:val="14"/>
        <w:szCs w:val="14"/>
      </w:rPr>
      <w:t xml:space="preserve">Servicii de îngrijire la domiciliu pentru seniorii din Comuna Părău </w:t>
    </w:r>
    <w:r w:rsidR="006D5219" w:rsidRPr="006736C1">
      <w:rPr>
        <w:rFonts w:ascii="Calibri Light" w:hAnsi="Calibri Light" w:cs="Calibri Light"/>
        <w:bCs/>
        <w:sz w:val="14"/>
        <w:szCs w:val="14"/>
      </w:rPr>
      <w:t>cod SMIS: 348152</w:t>
    </w:r>
  </w:p>
  <w:p w14:paraId="0D1DF2EB" w14:textId="4B428BE1" w:rsidR="006B4675" w:rsidRPr="006736C1" w:rsidRDefault="006B4675" w:rsidP="00057595">
    <w:pPr>
      <w:spacing w:before="0" w:after="0" w:line="160" w:lineRule="exact"/>
      <w:rPr>
        <w:rFonts w:ascii="Calibri Light" w:hAnsi="Calibri Light" w:cs="Calibri Light"/>
        <w:bCs/>
        <w:sz w:val="16"/>
        <w:szCs w:val="16"/>
      </w:rPr>
    </w:pPr>
    <w:r w:rsidRPr="006736C1">
      <w:rPr>
        <w:rFonts w:ascii="Calibri Light" w:hAnsi="Calibri Light" w:cs="Calibri Light"/>
        <w:bCs/>
        <w:i/>
        <w:sz w:val="14"/>
        <w:szCs w:val="14"/>
      </w:rPr>
      <w:t>Contract de finanțare nr. 6522/19.08.2026</w:t>
    </w:r>
  </w:p>
  <w:p w14:paraId="29C4F20A" w14:textId="4E8E6E12" w:rsidR="007D6031" w:rsidRPr="006736C1" w:rsidRDefault="00194B65" w:rsidP="00057595">
    <w:pPr>
      <w:pBdr>
        <w:bottom w:val="single" w:sz="4" w:space="2" w:color="808080"/>
      </w:pBdr>
      <w:spacing w:before="0" w:after="120" w:line="160" w:lineRule="exact"/>
      <w:rPr>
        <w:rFonts w:ascii="Calibri Light" w:hAnsi="Calibri Light" w:cs="Calibri Light"/>
        <w:bCs/>
        <w:sz w:val="16"/>
        <w:szCs w:val="16"/>
      </w:rPr>
    </w:pPr>
    <w:r w:rsidRPr="006736C1">
      <w:rPr>
        <w:rFonts w:ascii="Calibri Light" w:hAnsi="Calibri Light" w:cs="Calibri Light"/>
        <w:bCs/>
        <w:sz w:val="14"/>
        <w:szCs w:val="14"/>
      </w:rPr>
      <w:t>Beneficiar: UAT COMUNA PĂRĂU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5pt;height:11.5pt;visibility:visible;mso-wrap-style:square" o:bullet="t">
        <v:imagedata r:id="rId1" o:title="msoB80D"/>
      </v:shape>
    </w:pict>
  </w:numPicBullet>
  <w:abstractNum w:abstractNumId="0" w15:restartNumberingAfterBreak="0">
    <w:nsid w:val="01095785"/>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810D7"/>
    <w:multiLevelType w:val="multilevel"/>
    <w:tmpl w:val="44B66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F100D"/>
    <w:multiLevelType w:val="multilevel"/>
    <w:tmpl w:val="E0EE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FB59D4"/>
    <w:multiLevelType w:val="hybridMultilevel"/>
    <w:tmpl w:val="D9B0C08C"/>
    <w:lvl w:ilvl="0" w:tplc="44386430">
      <w:start w:val="1"/>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7F3A85"/>
    <w:multiLevelType w:val="multilevel"/>
    <w:tmpl w:val="8370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0E3745"/>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1298D"/>
    <w:multiLevelType w:val="multilevel"/>
    <w:tmpl w:val="61E8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F3882"/>
    <w:multiLevelType w:val="hybridMultilevel"/>
    <w:tmpl w:val="40625E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90E7A92"/>
    <w:multiLevelType w:val="hybridMultilevel"/>
    <w:tmpl w:val="FB904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B4551D"/>
    <w:multiLevelType w:val="multilevel"/>
    <w:tmpl w:val="257A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FF4120"/>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D955E0"/>
    <w:multiLevelType w:val="multilevel"/>
    <w:tmpl w:val="4F0C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A37C7"/>
    <w:multiLevelType w:val="multilevel"/>
    <w:tmpl w:val="3444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9A6F21"/>
    <w:multiLevelType w:val="hybridMultilevel"/>
    <w:tmpl w:val="4C2CC09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1A001EA"/>
    <w:multiLevelType w:val="hybridMultilevel"/>
    <w:tmpl w:val="5810BC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5860A9"/>
    <w:multiLevelType w:val="multilevel"/>
    <w:tmpl w:val="1E34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D52770"/>
    <w:multiLevelType w:val="multilevel"/>
    <w:tmpl w:val="50D0B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210CDF"/>
    <w:multiLevelType w:val="multilevel"/>
    <w:tmpl w:val="138C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F87BCC"/>
    <w:multiLevelType w:val="hybridMultilevel"/>
    <w:tmpl w:val="12CED3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03296B"/>
    <w:multiLevelType w:val="hybridMultilevel"/>
    <w:tmpl w:val="B23C1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DD41EB"/>
    <w:multiLevelType w:val="multilevel"/>
    <w:tmpl w:val="198A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437667">
    <w:abstractNumId w:val="19"/>
  </w:num>
  <w:num w:numId="2" w16cid:durableId="2065323611">
    <w:abstractNumId w:val="3"/>
  </w:num>
  <w:num w:numId="3" w16cid:durableId="775951042">
    <w:abstractNumId w:val="7"/>
  </w:num>
  <w:num w:numId="4" w16cid:durableId="1766610975">
    <w:abstractNumId w:val="6"/>
  </w:num>
  <w:num w:numId="5" w16cid:durableId="746800802">
    <w:abstractNumId w:val="17"/>
  </w:num>
  <w:num w:numId="6" w16cid:durableId="882015957">
    <w:abstractNumId w:val="1"/>
  </w:num>
  <w:num w:numId="7" w16cid:durableId="1521430572">
    <w:abstractNumId w:val="16"/>
  </w:num>
  <w:num w:numId="8" w16cid:durableId="731391219">
    <w:abstractNumId w:val="11"/>
  </w:num>
  <w:num w:numId="9" w16cid:durableId="1454591652">
    <w:abstractNumId w:val="9"/>
  </w:num>
  <w:num w:numId="10" w16cid:durableId="677319035">
    <w:abstractNumId w:val="4"/>
  </w:num>
  <w:num w:numId="11" w16cid:durableId="310445182">
    <w:abstractNumId w:val="12"/>
  </w:num>
  <w:num w:numId="12" w16cid:durableId="101000593">
    <w:abstractNumId w:val="20"/>
  </w:num>
  <w:num w:numId="13" w16cid:durableId="1811744681">
    <w:abstractNumId w:val="15"/>
  </w:num>
  <w:num w:numId="14" w16cid:durableId="1103106438">
    <w:abstractNumId w:val="18"/>
  </w:num>
  <w:num w:numId="15" w16cid:durableId="1307009635">
    <w:abstractNumId w:val="8"/>
  </w:num>
  <w:num w:numId="16" w16cid:durableId="947926181">
    <w:abstractNumId w:val="14"/>
  </w:num>
  <w:num w:numId="17" w16cid:durableId="88896954">
    <w:abstractNumId w:val="13"/>
  </w:num>
  <w:num w:numId="18" w16cid:durableId="1052579356">
    <w:abstractNumId w:val="0"/>
  </w:num>
  <w:num w:numId="19" w16cid:durableId="511451015">
    <w:abstractNumId w:val="10"/>
  </w:num>
  <w:num w:numId="20" w16cid:durableId="1232085365">
    <w:abstractNumId w:val="5"/>
  </w:num>
  <w:num w:numId="21" w16cid:durableId="1562135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15B"/>
    <w:rsid w:val="00001E72"/>
    <w:rsid w:val="00057595"/>
    <w:rsid w:val="000642A0"/>
    <w:rsid w:val="00071A50"/>
    <w:rsid w:val="00093EAA"/>
    <w:rsid w:val="00194B65"/>
    <w:rsid w:val="001C784B"/>
    <w:rsid w:val="001E4C9F"/>
    <w:rsid w:val="0022125A"/>
    <w:rsid w:val="002533AE"/>
    <w:rsid w:val="00267F8E"/>
    <w:rsid w:val="002779B1"/>
    <w:rsid w:val="00291CD1"/>
    <w:rsid w:val="002A039F"/>
    <w:rsid w:val="002D7583"/>
    <w:rsid w:val="002E245E"/>
    <w:rsid w:val="002E3FB2"/>
    <w:rsid w:val="00351B41"/>
    <w:rsid w:val="00397C44"/>
    <w:rsid w:val="003E304E"/>
    <w:rsid w:val="00467654"/>
    <w:rsid w:val="0047198B"/>
    <w:rsid w:val="004720E7"/>
    <w:rsid w:val="004726CA"/>
    <w:rsid w:val="004901A3"/>
    <w:rsid w:val="004B2B94"/>
    <w:rsid w:val="004E67B3"/>
    <w:rsid w:val="004F59DB"/>
    <w:rsid w:val="004F5F25"/>
    <w:rsid w:val="0050224E"/>
    <w:rsid w:val="005723B6"/>
    <w:rsid w:val="00582139"/>
    <w:rsid w:val="00611C93"/>
    <w:rsid w:val="00616650"/>
    <w:rsid w:val="00620938"/>
    <w:rsid w:val="00631BC5"/>
    <w:rsid w:val="006529E8"/>
    <w:rsid w:val="00665354"/>
    <w:rsid w:val="006730A4"/>
    <w:rsid w:val="006B4675"/>
    <w:rsid w:val="006D5219"/>
    <w:rsid w:val="00767E3D"/>
    <w:rsid w:val="007774E0"/>
    <w:rsid w:val="00784AB4"/>
    <w:rsid w:val="007B2EF9"/>
    <w:rsid w:val="007D4276"/>
    <w:rsid w:val="007D6031"/>
    <w:rsid w:val="007E04FE"/>
    <w:rsid w:val="00837082"/>
    <w:rsid w:val="008442DF"/>
    <w:rsid w:val="00852D8B"/>
    <w:rsid w:val="008814DE"/>
    <w:rsid w:val="00891F10"/>
    <w:rsid w:val="008A1DBE"/>
    <w:rsid w:val="008B7D8B"/>
    <w:rsid w:val="008E376C"/>
    <w:rsid w:val="00917547"/>
    <w:rsid w:val="00945963"/>
    <w:rsid w:val="009711F8"/>
    <w:rsid w:val="00977C6A"/>
    <w:rsid w:val="009918D7"/>
    <w:rsid w:val="009A03C6"/>
    <w:rsid w:val="009F3C05"/>
    <w:rsid w:val="00A25392"/>
    <w:rsid w:val="00A57F06"/>
    <w:rsid w:val="00AC4B2C"/>
    <w:rsid w:val="00AE0582"/>
    <w:rsid w:val="00B21ED4"/>
    <w:rsid w:val="00B23E2D"/>
    <w:rsid w:val="00B31926"/>
    <w:rsid w:val="00B3233B"/>
    <w:rsid w:val="00B52067"/>
    <w:rsid w:val="00B77CBC"/>
    <w:rsid w:val="00B948D0"/>
    <w:rsid w:val="00BC4EB1"/>
    <w:rsid w:val="00BD5318"/>
    <w:rsid w:val="00C0715B"/>
    <w:rsid w:val="00C147F5"/>
    <w:rsid w:val="00CF2F93"/>
    <w:rsid w:val="00D34C62"/>
    <w:rsid w:val="00D454EA"/>
    <w:rsid w:val="00D67666"/>
    <w:rsid w:val="00D83295"/>
    <w:rsid w:val="00D8560B"/>
    <w:rsid w:val="00DA663D"/>
    <w:rsid w:val="00DB5317"/>
    <w:rsid w:val="00E20D0B"/>
    <w:rsid w:val="00E642B5"/>
    <w:rsid w:val="00E71568"/>
    <w:rsid w:val="00E7250C"/>
    <w:rsid w:val="00EF64CF"/>
    <w:rsid w:val="00EF789A"/>
    <w:rsid w:val="00F20E7B"/>
    <w:rsid w:val="00F23864"/>
    <w:rsid w:val="00F577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86793"/>
  <w15:docId w15:val="{14850D8A-616E-4F3E-A5DE-A4B4F0AFC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pacing w:after="80" w:before="0" w:line="240" w:lineRule="auto"/>
    </w:pPr>
    <w:rPr>
      <w:rFonts w:ascii="Calibri" w:hAnsi="Calibri" w:eastAsia="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1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C0715B"/>
  </w:style>
  <w:style w:type="paragraph" w:styleId="Footer">
    <w:name w:val="footer"/>
    <w:basedOn w:val="Normal"/>
    <w:link w:val="FooterChar"/>
    <w:uiPriority w:val="99"/>
    <w:unhideWhenUsed/>
    <w:rsid w:val="00C071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C0715B"/>
  </w:style>
  <w:style w:type="paragraph" w:styleId="BalloonText">
    <w:name w:val="Balloon Text"/>
    <w:basedOn w:val="Normal"/>
    <w:link w:val="BalloonTextChar"/>
    <w:uiPriority w:val="99"/>
    <w:semiHidden/>
    <w:unhideWhenUsed/>
    <w:rsid w:val="00C071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15B"/>
    <w:rPr>
      <w:rFonts w:ascii="Tahoma" w:hAnsi="Tahoma" w:cs="Tahoma"/>
      <w:sz w:val="16"/>
      <w:szCs w:val="16"/>
    </w:rPr>
  </w:style>
  <w:style w:type="table" w:styleId="TableGrid">
    <w:name w:val="Table Grid"/>
    <w:basedOn w:val="TableNormal"/>
    <w:uiPriority w:val="59"/>
    <w:rsid w:val="002A039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ist Paragraph1,body 2,List Paragraph11,List Paragraph111,Antes de enumeración,Listă colorată - Accentuare 11,Bullet,Citation List"/>
    <w:basedOn w:val="Normal"/>
    <w:link w:val="ListParagraphChar"/>
    <w:qFormat/>
    <w:rsid w:val="00945963"/>
    <w:pPr>
      <w:ind w:left="720"/>
      <w:contextualSpacing/>
    </w:pPr>
    <w:rPr>
      <w:rFonts w:ascii="Calibri" w:eastAsia="Times New Roman" w:hAnsi="Calibri" w:cs="Times New Roman"/>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
    <w:link w:val="ListParagraph"/>
    <w:rsid w:val="00945963"/>
    <w:rPr>
      <w:rFonts w:ascii="Calibri" w:eastAsia="Times New Roman" w:hAnsi="Calibri" w:cs="Times New Roman"/>
    </w:rPr>
  </w:style>
  <w:style w:type="paragraph" w:styleId="NormalWeb">
    <w:name w:val="Normal (Web)"/>
    <w:basedOn w:val="Normal"/>
    <w:uiPriority w:val="99"/>
    <w:unhideWhenUsed/>
    <w:rsid w:val="00B52067"/>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60890">
      <w:bodyDiv w:val="1"/>
      <w:marLeft w:val="0"/>
      <w:marRight w:val="0"/>
      <w:marTop w:val="0"/>
      <w:marBottom w:val="0"/>
      <w:divBdr>
        <w:top w:val="none" w:sz="0" w:space="0" w:color="auto"/>
        <w:left w:val="none" w:sz="0" w:space="0" w:color="auto"/>
        <w:bottom w:val="none" w:sz="0" w:space="0" w:color="auto"/>
        <w:right w:val="none" w:sz="0" w:space="0" w:color="auto"/>
      </w:divBdr>
    </w:div>
    <w:div w:id="38672689">
      <w:bodyDiv w:val="1"/>
      <w:marLeft w:val="0"/>
      <w:marRight w:val="0"/>
      <w:marTop w:val="0"/>
      <w:marBottom w:val="0"/>
      <w:divBdr>
        <w:top w:val="none" w:sz="0" w:space="0" w:color="auto"/>
        <w:left w:val="none" w:sz="0" w:space="0" w:color="auto"/>
        <w:bottom w:val="none" w:sz="0" w:space="0" w:color="auto"/>
        <w:right w:val="none" w:sz="0" w:space="0" w:color="auto"/>
      </w:divBdr>
    </w:div>
    <w:div w:id="97333232">
      <w:marLeft w:val="0"/>
      <w:marRight w:val="0"/>
      <w:marTop w:val="0"/>
      <w:marBottom w:val="0"/>
      <w:divBdr>
        <w:top w:val="none" w:sz="0" w:space="0" w:color="auto"/>
        <w:left w:val="none" w:sz="0" w:space="0" w:color="auto"/>
        <w:bottom w:val="none" w:sz="0" w:space="0" w:color="auto"/>
        <w:right w:val="none" w:sz="0" w:space="0" w:color="auto"/>
      </w:divBdr>
      <w:divsChild>
        <w:div w:id="139154585">
          <w:marLeft w:val="0"/>
          <w:marRight w:val="0"/>
          <w:marTop w:val="0"/>
          <w:marBottom w:val="0"/>
          <w:divBdr>
            <w:top w:val="none" w:sz="0" w:space="0" w:color="auto"/>
            <w:left w:val="none" w:sz="0" w:space="0" w:color="auto"/>
            <w:bottom w:val="none" w:sz="0" w:space="0" w:color="auto"/>
            <w:right w:val="none" w:sz="0" w:space="0" w:color="auto"/>
          </w:divBdr>
          <w:divsChild>
            <w:div w:id="1964261274">
              <w:marLeft w:val="0"/>
              <w:marRight w:val="0"/>
              <w:marTop w:val="0"/>
              <w:marBottom w:val="0"/>
              <w:divBdr>
                <w:top w:val="none" w:sz="0" w:space="0" w:color="auto"/>
                <w:left w:val="none" w:sz="0" w:space="0" w:color="auto"/>
                <w:bottom w:val="none" w:sz="0" w:space="0" w:color="auto"/>
                <w:right w:val="none" w:sz="0" w:space="0" w:color="auto"/>
              </w:divBdr>
              <w:divsChild>
                <w:div w:id="9337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5964">
      <w:marLeft w:val="0"/>
      <w:marRight w:val="0"/>
      <w:marTop w:val="0"/>
      <w:marBottom w:val="0"/>
      <w:divBdr>
        <w:top w:val="none" w:sz="0" w:space="0" w:color="auto"/>
        <w:left w:val="none" w:sz="0" w:space="0" w:color="auto"/>
        <w:bottom w:val="none" w:sz="0" w:space="0" w:color="auto"/>
        <w:right w:val="none" w:sz="0" w:space="0" w:color="auto"/>
      </w:divBdr>
    </w:div>
    <w:div w:id="102265472">
      <w:marLeft w:val="0"/>
      <w:marRight w:val="0"/>
      <w:marTop w:val="0"/>
      <w:marBottom w:val="0"/>
      <w:divBdr>
        <w:top w:val="none" w:sz="0" w:space="0" w:color="auto"/>
        <w:left w:val="none" w:sz="0" w:space="0" w:color="auto"/>
        <w:bottom w:val="none" w:sz="0" w:space="0" w:color="auto"/>
        <w:right w:val="none" w:sz="0" w:space="0" w:color="auto"/>
      </w:divBdr>
    </w:div>
    <w:div w:id="104925630">
      <w:marLeft w:val="0"/>
      <w:marRight w:val="0"/>
      <w:marTop w:val="0"/>
      <w:marBottom w:val="0"/>
      <w:divBdr>
        <w:top w:val="none" w:sz="0" w:space="0" w:color="auto"/>
        <w:left w:val="none" w:sz="0" w:space="0" w:color="auto"/>
        <w:bottom w:val="none" w:sz="0" w:space="0" w:color="auto"/>
        <w:right w:val="none" w:sz="0" w:space="0" w:color="auto"/>
      </w:divBdr>
    </w:div>
    <w:div w:id="123937860">
      <w:marLeft w:val="0"/>
      <w:marRight w:val="0"/>
      <w:marTop w:val="0"/>
      <w:marBottom w:val="0"/>
      <w:divBdr>
        <w:top w:val="none" w:sz="0" w:space="0" w:color="auto"/>
        <w:left w:val="none" w:sz="0" w:space="0" w:color="auto"/>
        <w:bottom w:val="none" w:sz="0" w:space="0" w:color="auto"/>
        <w:right w:val="none" w:sz="0" w:space="0" w:color="auto"/>
      </w:divBdr>
    </w:div>
    <w:div w:id="132335279">
      <w:bodyDiv w:val="1"/>
      <w:marLeft w:val="0"/>
      <w:marRight w:val="0"/>
      <w:marTop w:val="0"/>
      <w:marBottom w:val="0"/>
      <w:divBdr>
        <w:top w:val="none" w:sz="0" w:space="0" w:color="auto"/>
        <w:left w:val="none" w:sz="0" w:space="0" w:color="auto"/>
        <w:bottom w:val="none" w:sz="0" w:space="0" w:color="auto"/>
        <w:right w:val="none" w:sz="0" w:space="0" w:color="auto"/>
      </w:divBdr>
    </w:div>
    <w:div w:id="135418004">
      <w:marLeft w:val="0"/>
      <w:marRight w:val="0"/>
      <w:marTop w:val="0"/>
      <w:marBottom w:val="0"/>
      <w:divBdr>
        <w:top w:val="none" w:sz="0" w:space="0" w:color="auto"/>
        <w:left w:val="none" w:sz="0" w:space="0" w:color="auto"/>
        <w:bottom w:val="none" w:sz="0" w:space="0" w:color="auto"/>
        <w:right w:val="none" w:sz="0" w:space="0" w:color="auto"/>
      </w:divBdr>
      <w:divsChild>
        <w:div w:id="1971860407">
          <w:marLeft w:val="0"/>
          <w:marRight w:val="0"/>
          <w:marTop w:val="0"/>
          <w:marBottom w:val="0"/>
          <w:divBdr>
            <w:top w:val="none" w:sz="0" w:space="0" w:color="auto"/>
            <w:left w:val="none" w:sz="0" w:space="0" w:color="auto"/>
            <w:bottom w:val="none" w:sz="0" w:space="0" w:color="auto"/>
            <w:right w:val="none" w:sz="0" w:space="0" w:color="auto"/>
          </w:divBdr>
          <w:divsChild>
            <w:div w:id="1065034951">
              <w:marLeft w:val="0"/>
              <w:marRight w:val="0"/>
              <w:marTop w:val="0"/>
              <w:marBottom w:val="0"/>
              <w:divBdr>
                <w:top w:val="none" w:sz="0" w:space="0" w:color="auto"/>
                <w:left w:val="none" w:sz="0" w:space="0" w:color="auto"/>
                <w:bottom w:val="none" w:sz="0" w:space="0" w:color="auto"/>
                <w:right w:val="none" w:sz="0" w:space="0" w:color="auto"/>
              </w:divBdr>
              <w:divsChild>
                <w:div w:id="56684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55425">
      <w:marLeft w:val="0"/>
      <w:marRight w:val="0"/>
      <w:marTop w:val="0"/>
      <w:marBottom w:val="0"/>
      <w:divBdr>
        <w:top w:val="none" w:sz="0" w:space="0" w:color="auto"/>
        <w:left w:val="none" w:sz="0" w:space="0" w:color="auto"/>
        <w:bottom w:val="none" w:sz="0" w:space="0" w:color="auto"/>
        <w:right w:val="none" w:sz="0" w:space="0" w:color="auto"/>
      </w:divBdr>
      <w:divsChild>
        <w:div w:id="203257724">
          <w:marLeft w:val="0"/>
          <w:marRight w:val="0"/>
          <w:marTop w:val="0"/>
          <w:marBottom w:val="0"/>
          <w:divBdr>
            <w:top w:val="none" w:sz="0" w:space="0" w:color="auto"/>
            <w:left w:val="none" w:sz="0" w:space="0" w:color="auto"/>
            <w:bottom w:val="none" w:sz="0" w:space="0" w:color="auto"/>
            <w:right w:val="none" w:sz="0" w:space="0" w:color="auto"/>
          </w:divBdr>
          <w:divsChild>
            <w:div w:id="461001994">
              <w:marLeft w:val="0"/>
              <w:marRight w:val="0"/>
              <w:marTop w:val="0"/>
              <w:marBottom w:val="0"/>
              <w:divBdr>
                <w:top w:val="none" w:sz="0" w:space="0" w:color="auto"/>
                <w:left w:val="none" w:sz="0" w:space="0" w:color="auto"/>
                <w:bottom w:val="none" w:sz="0" w:space="0" w:color="auto"/>
                <w:right w:val="none" w:sz="0" w:space="0" w:color="auto"/>
              </w:divBdr>
              <w:divsChild>
                <w:div w:id="78427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7544">
      <w:marLeft w:val="0"/>
      <w:marRight w:val="0"/>
      <w:marTop w:val="0"/>
      <w:marBottom w:val="0"/>
      <w:divBdr>
        <w:top w:val="none" w:sz="0" w:space="0" w:color="auto"/>
        <w:left w:val="none" w:sz="0" w:space="0" w:color="auto"/>
        <w:bottom w:val="none" w:sz="0" w:space="0" w:color="auto"/>
        <w:right w:val="none" w:sz="0" w:space="0" w:color="auto"/>
      </w:divBdr>
      <w:divsChild>
        <w:div w:id="2034765638">
          <w:marLeft w:val="0"/>
          <w:marRight w:val="0"/>
          <w:marTop w:val="0"/>
          <w:marBottom w:val="0"/>
          <w:divBdr>
            <w:top w:val="none" w:sz="0" w:space="0" w:color="auto"/>
            <w:left w:val="none" w:sz="0" w:space="0" w:color="auto"/>
            <w:bottom w:val="none" w:sz="0" w:space="0" w:color="auto"/>
            <w:right w:val="none" w:sz="0" w:space="0" w:color="auto"/>
          </w:divBdr>
          <w:divsChild>
            <w:div w:id="795685224">
              <w:marLeft w:val="0"/>
              <w:marRight w:val="0"/>
              <w:marTop w:val="0"/>
              <w:marBottom w:val="0"/>
              <w:divBdr>
                <w:top w:val="none" w:sz="0" w:space="0" w:color="auto"/>
                <w:left w:val="none" w:sz="0" w:space="0" w:color="auto"/>
                <w:bottom w:val="none" w:sz="0" w:space="0" w:color="auto"/>
                <w:right w:val="none" w:sz="0" w:space="0" w:color="auto"/>
              </w:divBdr>
              <w:divsChild>
                <w:div w:id="17938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70214">
      <w:marLeft w:val="0"/>
      <w:marRight w:val="0"/>
      <w:marTop w:val="0"/>
      <w:marBottom w:val="0"/>
      <w:divBdr>
        <w:top w:val="none" w:sz="0" w:space="0" w:color="auto"/>
        <w:left w:val="none" w:sz="0" w:space="0" w:color="auto"/>
        <w:bottom w:val="none" w:sz="0" w:space="0" w:color="auto"/>
        <w:right w:val="none" w:sz="0" w:space="0" w:color="auto"/>
      </w:divBdr>
    </w:div>
    <w:div w:id="271665549">
      <w:bodyDiv w:val="1"/>
      <w:marLeft w:val="0"/>
      <w:marRight w:val="0"/>
      <w:marTop w:val="0"/>
      <w:marBottom w:val="0"/>
      <w:divBdr>
        <w:top w:val="none" w:sz="0" w:space="0" w:color="auto"/>
        <w:left w:val="none" w:sz="0" w:space="0" w:color="auto"/>
        <w:bottom w:val="none" w:sz="0" w:space="0" w:color="auto"/>
        <w:right w:val="none" w:sz="0" w:space="0" w:color="auto"/>
      </w:divBdr>
    </w:div>
    <w:div w:id="290483685">
      <w:bodyDiv w:val="1"/>
      <w:marLeft w:val="0"/>
      <w:marRight w:val="0"/>
      <w:marTop w:val="0"/>
      <w:marBottom w:val="0"/>
      <w:divBdr>
        <w:top w:val="none" w:sz="0" w:space="0" w:color="auto"/>
        <w:left w:val="none" w:sz="0" w:space="0" w:color="auto"/>
        <w:bottom w:val="none" w:sz="0" w:space="0" w:color="auto"/>
        <w:right w:val="none" w:sz="0" w:space="0" w:color="auto"/>
      </w:divBdr>
    </w:div>
    <w:div w:id="365835918">
      <w:bodyDiv w:val="1"/>
      <w:marLeft w:val="0"/>
      <w:marRight w:val="0"/>
      <w:marTop w:val="0"/>
      <w:marBottom w:val="0"/>
      <w:divBdr>
        <w:top w:val="none" w:sz="0" w:space="0" w:color="auto"/>
        <w:left w:val="none" w:sz="0" w:space="0" w:color="auto"/>
        <w:bottom w:val="none" w:sz="0" w:space="0" w:color="auto"/>
        <w:right w:val="none" w:sz="0" w:space="0" w:color="auto"/>
      </w:divBdr>
    </w:div>
    <w:div w:id="437217274">
      <w:bodyDiv w:val="1"/>
      <w:marLeft w:val="0"/>
      <w:marRight w:val="0"/>
      <w:marTop w:val="0"/>
      <w:marBottom w:val="0"/>
      <w:divBdr>
        <w:top w:val="none" w:sz="0" w:space="0" w:color="auto"/>
        <w:left w:val="none" w:sz="0" w:space="0" w:color="auto"/>
        <w:bottom w:val="none" w:sz="0" w:space="0" w:color="auto"/>
        <w:right w:val="none" w:sz="0" w:space="0" w:color="auto"/>
      </w:divBdr>
    </w:div>
    <w:div w:id="480922908">
      <w:bodyDiv w:val="1"/>
      <w:marLeft w:val="0"/>
      <w:marRight w:val="0"/>
      <w:marTop w:val="0"/>
      <w:marBottom w:val="0"/>
      <w:divBdr>
        <w:top w:val="none" w:sz="0" w:space="0" w:color="auto"/>
        <w:left w:val="none" w:sz="0" w:space="0" w:color="auto"/>
        <w:bottom w:val="none" w:sz="0" w:space="0" w:color="auto"/>
        <w:right w:val="none" w:sz="0" w:space="0" w:color="auto"/>
      </w:divBdr>
    </w:div>
    <w:div w:id="495730589">
      <w:marLeft w:val="0"/>
      <w:marRight w:val="0"/>
      <w:marTop w:val="0"/>
      <w:marBottom w:val="0"/>
      <w:divBdr>
        <w:top w:val="none" w:sz="0" w:space="0" w:color="auto"/>
        <w:left w:val="none" w:sz="0" w:space="0" w:color="auto"/>
        <w:bottom w:val="none" w:sz="0" w:space="0" w:color="auto"/>
        <w:right w:val="none" w:sz="0" w:space="0" w:color="auto"/>
      </w:divBdr>
    </w:div>
    <w:div w:id="541671630">
      <w:marLeft w:val="0"/>
      <w:marRight w:val="0"/>
      <w:marTop w:val="0"/>
      <w:marBottom w:val="0"/>
      <w:divBdr>
        <w:top w:val="none" w:sz="0" w:space="0" w:color="auto"/>
        <w:left w:val="none" w:sz="0" w:space="0" w:color="auto"/>
        <w:bottom w:val="none" w:sz="0" w:space="0" w:color="auto"/>
        <w:right w:val="none" w:sz="0" w:space="0" w:color="auto"/>
      </w:divBdr>
      <w:divsChild>
        <w:div w:id="97679489">
          <w:marLeft w:val="0"/>
          <w:marRight w:val="0"/>
          <w:marTop w:val="0"/>
          <w:marBottom w:val="0"/>
          <w:divBdr>
            <w:top w:val="none" w:sz="0" w:space="0" w:color="auto"/>
            <w:left w:val="none" w:sz="0" w:space="0" w:color="auto"/>
            <w:bottom w:val="none" w:sz="0" w:space="0" w:color="auto"/>
            <w:right w:val="none" w:sz="0" w:space="0" w:color="auto"/>
          </w:divBdr>
          <w:divsChild>
            <w:div w:id="1130899155">
              <w:marLeft w:val="0"/>
              <w:marRight w:val="0"/>
              <w:marTop w:val="0"/>
              <w:marBottom w:val="0"/>
              <w:divBdr>
                <w:top w:val="none" w:sz="0" w:space="0" w:color="auto"/>
                <w:left w:val="none" w:sz="0" w:space="0" w:color="auto"/>
                <w:bottom w:val="none" w:sz="0" w:space="0" w:color="auto"/>
                <w:right w:val="none" w:sz="0" w:space="0" w:color="auto"/>
              </w:divBdr>
              <w:divsChild>
                <w:div w:id="32447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16315">
      <w:marLeft w:val="0"/>
      <w:marRight w:val="0"/>
      <w:marTop w:val="0"/>
      <w:marBottom w:val="0"/>
      <w:divBdr>
        <w:top w:val="none" w:sz="0" w:space="0" w:color="auto"/>
        <w:left w:val="none" w:sz="0" w:space="0" w:color="auto"/>
        <w:bottom w:val="none" w:sz="0" w:space="0" w:color="auto"/>
        <w:right w:val="none" w:sz="0" w:space="0" w:color="auto"/>
      </w:divBdr>
    </w:div>
    <w:div w:id="779102740">
      <w:marLeft w:val="0"/>
      <w:marRight w:val="0"/>
      <w:marTop w:val="0"/>
      <w:marBottom w:val="0"/>
      <w:divBdr>
        <w:top w:val="none" w:sz="0" w:space="0" w:color="auto"/>
        <w:left w:val="none" w:sz="0" w:space="0" w:color="auto"/>
        <w:bottom w:val="none" w:sz="0" w:space="0" w:color="auto"/>
        <w:right w:val="none" w:sz="0" w:space="0" w:color="auto"/>
      </w:divBdr>
    </w:div>
    <w:div w:id="786387604">
      <w:marLeft w:val="0"/>
      <w:marRight w:val="0"/>
      <w:marTop w:val="0"/>
      <w:marBottom w:val="0"/>
      <w:divBdr>
        <w:top w:val="none" w:sz="0" w:space="0" w:color="auto"/>
        <w:left w:val="none" w:sz="0" w:space="0" w:color="auto"/>
        <w:bottom w:val="none" w:sz="0" w:space="0" w:color="auto"/>
        <w:right w:val="none" w:sz="0" w:space="0" w:color="auto"/>
      </w:divBdr>
      <w:divsChild>
        <w:div w:id="1148208778">
          <w:marLeft w:val="0"/>
          <w:marRight w:val="0"/>
          <w:marTop w:val="0"/>
          <w:marBottom w:val="0"/>
          <w:divBdr>
            <w:top w:val="none" w:sz="0" w:space="0" w:color="auto"/>
            <w:left w:val="none" w:sz="0" w:space="0" w:color="auto"/>
            <w:bottom w:val="none" w:sz="0" w:space="0" w:color="auto"/>
            <w:right w:val="none" w:sz="0" w:space="0" w:color="auto"/>
          </w:divBdr>
          <w:divsChild>
            <w:div w:id="1351179526">
              <w:marLeft w:val="0"/>
              <w:marRight w:val="0"/>
              <w:marTop w:val="0"/>
              <w:marBottom w:val="0"/>
              <w:divBdr>
                <w:top w:val="none" w:sz="0" w:space="0" w:color="auto"/>
                <w:left w:val="none" w:sz="0" w:space="0" w:color="auto"/>
                <w:bottom w:val="none" w:sz="0" w:space="0" w:color="auto"/>
                <w:right w:val="none" w:sz="0" w:space="0" w:color="auto"/>
              </w:divBdr>
              <w:divsChild>
                <w:div w:id="15510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703635">
      <w:marLeft w:val="0"/>
      <w:marRight w:val="0"/>
      <w:marTop w:val="0"/>
      <w:marBottom w:val="0"/>
      <w:divBdr>
        <w:top w:val="none" w:sz="0" w:space="0" w:color="auto"/>
        <w:left w:val="none" w:sz="0" w:space="0" w:color="auto"/>
        <w:bottom w:val="none" w:sz="0" w:space="0" w:color="auto"/>
        <w:right w:val="none" w:sz="0" w:space="0" w:color="auto"/>
      </w:divBdr>
    </w:div>
    <w:div w:id="903368807">
      <w:bodyDiv w:val="1"/>
      <w:marLeft w:val="0"/>
      <w:marRight w:val="0"/>
      <w:marTop w:val="0"/>
      <w:marBottom w:val="0"/>
      <w:divBdr>
        <w:top w:val="none" w:sz="0" w:space="0" w:color="auto"/>
        <w:left w:val="none" w:sz="0" w:space="0" w:color="auto"/>
        <w:bottom w:val="none" w:sz="0" w:space="0" w:color="auto"/>
        <w:right w:val="none" w:sz="0" w:space="0" w:color="auto"/>
      </w:divBdr>
    </w:div>
    <w:div w:id="921640061">
      <w:marLeft w:val="0"/>
      <w:marRight w:val="0"/>
      <w:marTop w:val="0"/>
      <w:marBottom w:val="0"/>
      <w:divBdr>
        <w:top w:val="none" w:sz="0" w:space="0" w:color="auto"/>
        <w:left w:val="none" w:sz="0" w:space="0" w:color="auto"/>
        <w:bottom w:val="none" w:sz="0" w:space="0" w:color="auto"/>
        <w:right w:val="none" w:sz="0" w:space="0" w:color="auto"/>
      </w:divBdr>
    </w:div>
    <w:div w:id="935477082">
      <w:marLeft w:val="0"/>
      <w:marRight w:val="0"/>
      <w:marTop w:val="0"/>
      <w:marBottom w:val="0"/>
      <w:divBdr>
        <w:top w:val="none" w:sz="0" w:space="0" w:color="auto"/>
        <w:left w:val="none" w:sz="0" w:space="0" w:color="auto"/>
        <w:bottom w:val="none" w:sz="0" w:space="0" w:color="auto"/>
        <w:right w:val="none" w:sz="0" w:space="0" w:color="auto"/>
      </w:divBdr>
      <w:divsChild>
        <w:div w:id="1884823002">
          <w:marLeft w:val="0"/>
          <w:marRight w:val="0"/>
          <w:marTop w:val="0"/>
          <w:marBottom w:val="0"/>
          <w:divBdr>
            <w:top w:val="none" w:sz="0" w:space="0" w:color="auto"/>
            <w:left w:val="none" w:sz="0" w:space="0" w:color="auto"/>
            <w:bottom w:val="none" w:sz="0" w:space="0" w:color="auto"/>
            <w:right w:val="none" w:sz="0" w:space="0" w:color="auto"/>
          </w:divBdr>
          <w:divsChild>
            <w:div w:id="1959216129">
              <w:marLeft w:val="0"/>
              <w:marRight w:val="0"/>
              <w:marTop w:val="0"/>
              <w:marBottom w:val="0"/>
              <w:divBdr>
                <w:top w:val="none" w:sz="0" w:space="0" w:color="auto"/>
                <w:left w:val="none" w:sz="0" w:space="0" w:color="auto"/>
                <w:bottom w:val="none" w:sz="0" w:space="0" w:color="auto"/>
                <w:right w:val="none" w:sz="0" w:space="0" w:color="auto"/>
              </w:divBdr>
              <w:divsChild>
                <w:div w:id="88251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83772">
      <w:bodyDiv w:val="1"/>
      <w:marLeft w:val="0"/>
      <w:marRight w:val="0"/>
      <w:marTop w:val="0"/>
      <w:marBottom w:val="0"/>
      <w:divBdr>
        <w:top w:val="none" w:sz="0" w:space="0" w:color="auto"/>
        <w:left w:val="none" w:sz="0" w:space="0" w:color="auto"/>
        <w:bottom w:val="none" w:sz="0" w:space="0" w:color="auto"/>
        <w:right w:val="none" w:sz="0" w:space="0" w:color="auto"/>
      </w:divBdr>
      <w:divsChild>
        <w:div w:id="64232825">
          <w:marLeft w:val="0"/>
          <w:marRight w:val="0"/>
          <w:marTop w:val="0"/>
          <w:marBottom w:val="0"/>
          <w:divBdr>
            <w:top w:val="none" w:sz="0" w:space="0" w:color="auto"/>
            <w:left w:val="none" w:sz="0" w:space="0" w:color="auto"/>
            <w:bottom w:val="none" w:sz="0" w:space="0" w:color="auto"/>
            <w:right w:val="none" w:sz="0" w:space="0" w:color="auto"/>
          </w:divBdr>
        </w:div>
        <w:div w:id="1027370452">
          <w:marLeft w:val="0"/>
          <w:marRight w:val="0"/>
          <w:marTop w:val="0"/>
          <w:marBottom w:val="0"/>
          <w:divBdr>
            <w:top w:val="none" w:sz="0" w:space="0" w:color="auto"/>
            <w:left w:val="none" w:sz="0" w:space="0" w:color="auto"/>
            <w:bottom w:val="none" w:sz="0" w:space="0" w:color="auto"/>
            <w:right w:val="none" w:sz="0" w:space="0" w:color="auto"/>
          </w:divBdr>
        </w:div>
        <w:div w:id="1791626479">
          <w:marLeft w:val="0"/>
          <w:marRight w:val="0"/>
          <w:marTop w:val="0"/>
          <w:marBottom w:val="0"/>
          <w:divBdr>
            <w:top w:val="none" w:sz="0" w:space="0" w:color="auto"/>
            <w:left w:val="none" w:sz="0" w:space="0" w:color="auto"/>
            <w:bottom w:val="none" w:sz="0" w:space="0" w:color="auto"/>
            <w:right w:val="none" w:sz="0" w:space="0" w:color="auto"/>
          </w:divBdr>
          <w:divsChild>
            <w:div w:id="1771779782">
              <w:marLeft w:val="0"/>
              <w:marRight w:val="0"/>
              <w:marTop w:val="0"/>
              <w:marBottom w:val="0"/>
              <w:divBdr>
                <w:top w:val="none" w:sz="0" w:space="0" w:color="auto"/>
                <w:left w:val="none" w:sz="0" w:space="0" w:color="auto"/>
                <w:bottom w:val="none" w:sz="0" w:space="0" w:color="auto"/>
                <w:right w:val="none" w:sz="0" w:space="0" w:color="auto"/>
              </w:divBdr>
              <w:divsChild>
                <w:div w:id="1600016599">
                  <w:marLeft w:val="0"/>
                  <w:marRight w:val="0"/>
                  <w:marTop w:val="0"/>
                  <w:marBottom w:val="0"/>
                  <w:divBdr>
                    <w:top w:val="none" w:sz="0" w:space="0" w:color="auto"/>
                    <w:left w:val="none" w:sz="0" w:space="0" w:color="auto"/>
                    <w:bottom w:val="none" w:sz="0" w:space="0" w:color="auto"/>
                    <w:right w:val="none" w:sz="0" w:space="0" w:color="auto"/>
                  </w:divBdr>
                  <w:divsChild>
                    <w:div w:id="18587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467491">
      <w:marLeft w:val="0"/>
      <w:marRight w:val="0"/>
      <w:marTop w:val="0"/>
      <w:marBottom w:val="0"/>
      <w:divBdr>
        <w:top w:val="none" w:sz="0" w:space="0" w:color="auto"/>
        <w:left w:val="none" w:sz="0" w:space="0" w:color="auto"/>
        <w:bottom w:val="none" w:sz="0" w:space="0" w:color="auto"/>
        <w:right w:val="none" w:sz="0" w:space="0" w:color="auto"/>
      </w:divBdr>
      <w:divsChild>
        <w:div w:id="1520923140">
          <w:marLeft w:val="0"/>
          <w:marRight w:val="0"/>
          <w:marTop w:val="0"/>
          <w:marBottom w:val="0"/>
          <w:divBdr>
            <w:top w:val="none" w:sz="0" w:space="0" w:color="auto"/>
            <w:left w:val="none" w:sz="0" w:space="0" w:color="auto"/>
            <w:bottom w:val="none" w:sz="0" w:space="0" w:color="auto"/>
            <w:right w:val="none" w:sz="0" w:space="0" w:color="auto"/>
          </w:divBdr>
          <w:divsChild>
            <w:div w:id="1464690731">
              <w:marLeft w:val="0"/>
              <w:marRight w:val="0"/>
              <w:marTop w:val="0"/>
              <w:marBottom w:val="0"/>
              <w:divBdr>
                <w:top w:val="none" w:sz="0" w:space="0" w:color="auto"/>
                <w:left w:val="none" w:sz="0" w:space="0" w:color="auto"/>
                <w:bottom w:val="none" w:sz="0" w:space="0" w:color="auto"/>
                <w:right w:val="none" w:sz="0" w:space="0" w:color="auto"/>
              </w:divBdr>
              <w:divsChild>
                <w:div w:id="2114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09725">
      <w:marLeft w:val="0"/>
      <w:marRight w:val="0"/>
      <w:marTop w:val="0"/>
      <w:marBottom w:val="0"/>
      <w:divBdr>
        <w:top w:val="none" w:sz="0" w:space="0" w:color="auto"/>
        <w:left w:val="none" w:sz="0" w:space="0" w:color="auto"/>
        <w:bottom w:val="none" w:sz="0" w:space="0" w:color="auto"/>
        <w:right w:val="none" w:sz="0" w:space="0" w:color="auto"/>
      </w:divBdr>
      <w:divsChild>
        <w:div w:id="1103308434">
          <w:marLeft w:val="0"/>
          <w:marRight w:val="0"/>
          <w:marTop w:val="0"/>
          <w:marBottom w:val="0"/>
          <w:divBdr>
            <w:top w:val="none" w:sz="0" w:space="0" w:color="auto"/>
            <w:left w:val="none" w:sz="0" w:space="0" w:color="auto"/>
            <w:bottom w:val="none" w:sz="0" w:space="0" w:color="auto"/>
            <w:right w:val="none" w:sz="0" w:space="0" w:color="auto"/>
          </w:divBdr>
          <w:divsChild>
            <w:div w:id="147593336">
              <w:marLeft w:val="0"/>
              <w:marRight w:val="0"/>
              <w:marTop w:val="0"/>
              <w:marBottom w:val="0"/>
              <w:divBdr>
                <w:top w:val="none" w:sz="0" w:space="0" w:color="auto"/>
                <w:left w:val="none" w:sz="0" w:space="0" w:color="auto"/>
                <w:bottom w:val="none" w:sz="0" w:space="0" w:color="auto"/>
                <w:right w:val="none" w:sz="0" w:space="0" w:color="auto"/>
              </w:divBdr>
              <w:divsChild>
                <w:div w:id="6597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85717">
      <w:marLeft w:val="0"/>
      <w:marRight w:val="0"/>
      <w:marTop w:val="0"/>
      <w:marBottom w:val="0"/>
      <w:divBdr>
        <w:top w:val="none" w:sz="0" w:space="0" w:color="auto"/>
        <w:left w:val="none" w:sz="0" w:space="0" w:color="auto"/>
        <w:bottom w:val="none" w:sz="0" w:space="0" w:color="auto"/>
        <w:right w:val="none" w:sz="0" w:space="0" w:color="auto"/>
      </w:divBdr>
      <w:divsChild>
        <w:div w:id="1395857505">
          <w:marLeft w:val="0"/>
          <w:marRight w:val="0"/>
          <w:marTop w:val="0"/>
          <w:marBottom w:val="0"/>
          <w:divBdr>
            <w:top w:val="none" w:sz="0" w:space="0" w:color="auto"/>
            <w:left w:val="none" w:sz="0" w:space="0" w:color="auto"/>
            <w:bottom w:val="none" w:sz="0" w:space="0" w:color="auto"/>
            <w:right w:val="none" w:sz="0" w:space="0" w:color="auto"/>
          </w:divBdr>
          <w:divsChild>
            <w:div w:id="2111118303">
              <w:marLeft w:val="0"/>
              <w:marRight w:val="0"/>
              <w:marTop w:val="0"/>
              <w:marBottom w:val="0"/>
              <w:divBdr>
                <w:top w:val="none" w:sz="0" w:space="0" w:color="auto"/>
                <w:left w:val="none" w:sz="0" w:space="0" w:color="auto"/>
                <w:bottom w:val="none" w:sz="0" w:space="0" w:color="auto"/>
                <w:right w:val="none" w:sz="0" w:space="0" w:color="auto"/>
              </w:divBdr>
              <w:divsChild>
                <w:div w:id="1881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902652">
      <w:marLeft w:val="0"/>
      <w:marRight w:val="0"/>
      <w:marTop w:val="0"/>
      <w:marBottom w:val="0"/>
      <w:divBdr>
        <w:top w:val="none" w:sz="0" w:space="0" w:color="auto"/>
        <w:left w:val="none" w:sz="0" w:space="0" w:color="auto"/>
        <w:bottom w:val="none" w:sz="0" w:space="0" w:color="auto"/>
        <w:right w:val="none" w:sz="0" w:space="0" w:color="auto"/>
      </w:divBdr>
    </w:div>
    <w:div w:id="1187791000">
      <w:marLeft w:val="0"/>
      <w:marRight w:val="0"/>
      <w:marTop w:val="0"/>
      <w:marBottom w:val="0"/>
      <w:divBdr>
        <w:top w:val="none" w:sz="0" w:space="0" w:color="auto"/>
        <w:left w:val="none" w:sz="0" w:space="0" w:color="auto"/>
        <w:bottom w:val="none" w:sz="0" w:space="0" w:color="auto"/>
        <w:right w:val="none" w:sz="0" w:space="0" w:color="auto"/>
      </w:divBdr>
    </w:div>
    <w:div w:id="1263685705">
      <w:marLeft w:val="0"/>
      <w:marRight w:val="0"/>
      <w:marTop w:val="0"/>
      <w:marBottom w:val="0"/>
      <w:divBdr>
        <w:top w:val="none" w:sz="0" w:space="0" w:color="auto"/>
        <w:left w:val="none" w:sz="0" w:space="0" w:color="auto"/>
        <w:bottom w:val="none" w:sz="0" w:space="0" w:color="auto"/>
        <w:right w:val="none" w:sz="0" w:space="0" w:color="auto"/>
      </w:divBdr>
    </w:div>
    <w:div w:id="1265846942">
      <w:marLeft w:val="0"/>
      <w:marRight w:val="0"/>
      <w:marTop w:val="0"/>
      <w:marBottom w:val="0"/>
      <w:divBdr>
        <w:top w:val="none" w:sz="0" w:space="0" w:color="auto"/>
        <w:left w:val="none" w:sz="0" w:space="0" w:color="auto"/>
        <w:bottom w:val="none" w:sz="0" w:space="0" w:color="auto"/>
        <w:right w:val="none" w:sz="0" w:space="0" w:color="auto"/>
      </w:divBdr>
    </w:div>
    <w:div w:id="1304119110">
      <w:marLeft w:val="0"/>
      <w:marRight w:val="0"/>
      <w:marTop w:val="0"/>
      <w:marBottom w:val="0"/>
      <w:divBdr>
        <w:top w:val="none" w:sz="0" w:space="0" w:color="auto"/>
        <w:left w:val="none" w:sz="0" w:space="0" w:color="auto"/>
        <w:bottom w:val="none" w:sz="0" w:space="0" w:color="auto"/>
        <w:right w:val="none" w:sz="0" w:space="0" w:color="auto"/>
      </w:divBdr>
    </w:div>
    <w:div w:id="1312447063">
      <w:bodyDiv w:val="1"/>
      <w:marLeft w:val="0"/>
      <w:marRight w:val="0"/>
      <w:marTop w:val="0"/>
      <w:marBottom w:val="0"/>
      <w:divBdr>
        <w:top w:val="none" w:sz="0" w:space="0" w:color="auto"/>
        <w:left w:val="none" w:sz="0" w:space="0" w:color="auto"/>
        <w:bottom w:val="none" w:sz="0" w:space="0" w:color="auto"/>
        <w:right w:val="none" w:sz="0" w:space="0" w:color="auto"/>
      </w:divBdr>
    </w:div>
    <w:div w:id="1328633184">
      <w:marLeft w:val="0"/>
      <w:marRight w:val="0"/>
      <w:marTop w:val="0"/>
      <w:marBottom w:val="0"/>
      <w:divBdr>
        <w:top w:val="none" w:sz="0" w:space="0" w:color="auto"/>
        <w:left w:val="none" w:sz="0" w:space="0" w:color="auto"/>
        <w:bottom w:val="none" w:sz="0" w:space="0" w:color="auto"/>
        <w:right w:val="none" w:sz="0" w:space="0" w:color="auto"/>
      </w:divBdr>
    </w:div>
    <w:div w:id="1332564176">
      <w:marLeft w:val="0"/>
      <w:marRight w:val="0"/>
      <w:marTop w:val="0"/>
      <w:marBottom w:val="0"/>
      <w:divBdr>
        <w:top w:val="none" w:sz="0" w:space="0" w:color="auto"/>
        <w:left w:val="none" w:sz="0" w:space="0" w:color="auto"/>
        <w:bottom w:val="none" w:sz="0" w:space="0" w:color="auto"/>
        <w:right w:val="none" w:sz="0" w:space="0" w:color="auto"/>
      </w:divBdr>
      <w:divsChild>
        <w:div w:id="1637684151">
          <w:marLeft w:val="0"/>
          <w:marRight w:val="0"/>
          <w:marTop w:val="0"/>
          <w:marBottom w:val="0"/>
          <w:divBdr>
            <w:top w:val="none" w:sz="0" w:space="0" w:color="auto"/>
            <w:left w:val="none" w:sz="0" w:space="0" w:color="auto"/>
            <w:bottom w:val="none" w:sz="0" w:space="0" w:color="auto"/>
            <w:right w:val="none" w:sz="0" w:space="0" w:color="auto"/>
          </w:divBdr>
          <w:divsChild>
            <w:div w:id="701249369">
              <w:marLeft w:val="0"/>
              <w:marRight w:val="0"/>
              <w:marTop w:val="0"/>
              <w:marBottom w:val="0"/>
              <w:divBdr>
                <w:top w:val="none" w:sz="0" w:space="0" w:color="auto"/>
                <w:left w:val="none" w:sz="0" w:space="0" w:color="auto"/>
                <w:bottom w:val="none" w:sz="0" w:space="0" w:color="auto"/>
                <w:right w:val="none" w:sz="0" w:space="0" w:color="auto"/>
              </w:divBdr>
              <w:divsChild>
                <w:div w:id="16314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27957">
      <w:bodyDiv w:val="1"/>
      <w:marLeft w:val="0"/>
      <w:marRight w:val="0"/>
      <w:marTop w:val="0"/>
      <w:marBottom w:val="0"/>
      <w:divBdr>
        <w:top w:val="none" w:sz="0" w:space="0" w:color="auto"/>
        <w:left w:val="none" w:sz="0" w:space="0" w:color="auto"/>
        <w:bottom w:val="none" w:sz="0" w:space="0" w:color="auto"/>
        <w:right w:val="none" w:sz="0" w:space="0" w:color="auto"/>
      </w:divBdr>
    </w:div>
    <w:div w:id="1425766823">
      <w:marLeft w:val="0"/>
      <w:marRight w:val="0"/>
      <w:marTop w:val="0"/>
      <w:marBottom w:val="0"/>
      <w:divBdr>
        <w:top w:val="none" w:sz="0" w:space="0" w:color="auto"/>
        <w:left w:val="none" w:sz="0" w:space="0" w:color="auto"/>
        <w:bottom w:val="none" w:sz="0" w:space="0" w:color="auto"/>
        <w:right w:val="none" w:sz="0" w:space="0" w:color="auto"/>
      </w:divBdr>
    </w:div>
    <w:div w:id="1544750775">
      <w:marLeft w:val="0"/>
      <w:marRight w:val="0"/>
      <w:marTop w:val="0"/>
      <w:marBottom w:val="0"/>
      <w:divBdr>
        <w:top w:val="none" w:sz="0" w:space="0" w:color="auto"/>
        <w:left w:val="none" w:sz="0" w:space="0" w:color="auto"/>
        <w:bottom w:val="none" w:sz="0" w:space="0" w:color="auto"/>
        <w:right w:val="none" w:sz="0" w:space="0" w:color="auto"/>
      </w:divBdr>
    </w:div>
    <w:div w:id="1550265431">
      <w:bodyDiv w:val="1"/>
      <w:marLeft w:val="0"/>
      <w:marRight w:val="0"/>
      <w:marTop w:val="0"/>
      <w:marBottom w:val="0"/>
      <w:divBdr>
        <w:top w:val="none" w:sz="0" w:space="0" w:color="auto"/>
        <w:left w:val="none" w:sz="0" w:space="0" w:color="auto"/>
        <w:bottom w:val="none" w:sz="0" w:space="0" w:color="auto"/>
        <w:right w:val="none" w:sz="0" w:space="0" w:color="auto"/>
      </w:divBdr>
    </w:div>
    <w:div w:id="1615476811">
      <w:marLeft w:val="0"/>
      <w:marRight w:val="0"/>
      <w:marTop w:val="0"/>
      <w:marBottom w:val="0"/>
      <w:divBdr>
        <w:top w:val="none" w:sz="0" w:space="0" w:color="auto"/>
        <w:left w:val="none" w:sz="0" w:space="0" w:color="auto"/>
        <w:bottom w:val="none" w:sz="0" w:space="0" w:color="auto"/>
        <w:right w:val="none" w:sz="0" w:space="0" w:color="auto"/>
      </w:divBdr>
    </w:div>
    <w:div w:id="1714187112">
      <w:marLeft w:val="0"/>
      <w:marRight w:val="0"/>
      <w:marTop w:val="0"/>
      <w:marBottom w:val="0"/>
      <w:divBdr>
        <w:top w:val="none" w:sz="0" w:space="0" w:color="auto"/>
        <w:left w:val="none" w:sz="0" w:space="0" w:color="auto"/>
        <w:bottom w:val="none" w:sz="0" w:space="0" w:color="auto"/>
        <w:right w:val="none" w:sz="0" w:space="0" w:color="auto"/>
      </w:divBdr>
    </w:div>
    <w:div w:id="1734816643">
      <w:marLeft w:val="0"/>
      <w:marRight w:val="0"/>
      <w:marTop w:val="0"/>
      <w:marBottom w:val="0"/>
      <w:divBdr>
        <w:top w:val="none" w:sz="0" w:space="0" w:color="auto"/>
        <w:left w:val="none" w:sz="0" w:space="0" w:color="auto"/>
        <w:bottom w:val="none" w:sz="0" w:space="0" w:color="auto"/>
        <w:right w:val="none" w:sz="0" w:space="0" w:color="auto"/>
      </w:divBdr>
    </w:div>
    <w:div w:id="1776092361">
      <w:marLeft w:val="0"/>
      <w:marRight w:val="0"/>
      <w:marTop w:val="0"/>
      <w:marBottom w:val="0"/>
      <w:divBdr>
        <w:top w:val="none" w:sz="0" w:space="0" w:color="auto"/>
        <w:left w:val="none" w:sz="0" w:space="0" w:color="auto"/>
        <w:bottom w:val="none" w:sz="0" w:space="0" w:color="auto"/>
        <w:right w:val="none" w:sz="0" w:space="0" w:color="auto"/>
      </w:divBdr>
    </w:div>
    <w:div w:id="1814520590">
      <w:bodyDiv w:val="1"/>
      <w:marLeft w:val="0"/>
      <w:marRight w:val="0"/>
      <w:marTop w:val="0"/>
      <w:marBottom w:val="0"/>
      <w:divBdr>
        <w:top w:val="none" w:sz="0" w:space="0" w:color="auto"/>
        <w:left w:val="none" w:sz="0" w:space="0" w:color="auto"/>
        <w:bottom w:val="none" w:sz="0" w:space="0" w:color="auto"/>
        <w:right w:val="none" w:sz="0" w:space="0" w:color="auto"/>
      </w:divBdr>
    </w:div>
    <w:div w:id="1868829874">
      <w:marLeft w:val="0"/>
      <w:marRight w:val="0"/>
      <w:marTop w:val="0"/>
      <w:marBottom w:val="0"/>
      <w:divBdr>
        <w:top w:val="none" w:sz="0" w:space="0" w:color="auto"/>
        <w:left w:val="none" w:sz="0" w:space="0" w:color="auto"/>
        <w:bottom w:val="none" w:sz="0" w:space="0" w:color="auto"/>
        <w:right w:val="none" w:sz="0" w:space="0" w:color="auto"/>
      </w:divBdr>
    </w:div>
    <w:div w:id="1965112688">
      <w:marLeft w:val="0"/>
      <w:marRight w:val="0"/>
      <w:marTop w:val="0"/>
      <w:marBottom w:val="0"/>
      <w:divBdr>
        <w:top w:val="none" w:sz="0" w:space="0" w:color="auto"/>
        <w:left w:val="none" w:sz="0" w:space="0" w:color="auto"/>
        <w:bottom w:val="none" w:sz="0" w:space="0" w:color="auto"/>
        <w:right w:val="none" w:sz="0" w:space="0" w:color="auto"/>
      </w:divBdr>
      <w:divsChild>
        <w:div w:id="1521432369">
          <w:marLeft w:val="0"/>
          <w:marRight w:val="0"/>
          <w:marTop w:val="0"/>
          <w:marBottom w:val="0"/>
          <w:divBdr>
            <w:top w:val="none" w:sz="0" w:space="0" w:color="auto"/>
            <w:left w:val="none" w:sz="0" w:space="0" w:color="auto"/>
            <w:bottom w:val="none" w:sz="0" w:space="0" w:color="auto"/>
            <w:right w:val="none" w:sz="0" w:space="0" w:color="auto"/>
          </w:divBdr>
          <w:divsChild>
            <w:div w:id="80957711">
              <w:marLeft w:val="0"/>
              <w:marRight w:val="0"/>
              <w:marTop w:val="0"/>
              <w:marBottom w:val="0"/>
              <w:divBdr>
                <w:top w:val="none" w:sz="0" w:space="0" w:color="auto"/>
                <w:left w:val="none" w:sz="0" w:space="0" w:color="auto"/>
                <w:bottom w:val="none" w:sz="0" w:space="0" w:color="auto"/>
                <w:right w:val="none" w:sz="0" w:space="0" w:color="auto"/>
              </w:divBdr>
              <w:divsChild>
                <w:div w:id="21446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20713">
      <w:bodyDiv w:val="1"/>
      <w:marLeft w:val="0"/>
      <w:marRight w:val="0"/>
      <w:marTop w:val="0"/>
      <w:marBottom w:val="0"/>
      <w:divBdr>
        <w:top w:val="none" w:sz="0" w:space="0" w:color="auto"/>
        <w:left w:val="none" w:sz="0" w:space="0" w:color="auto"/>
        <w:bottom w:val="none" w:sz="0" w:space="0" w:color="auto"/>
        <w:right w:val="none" w:sz="0" w:space="0" w:color="auto"/>
      </w:divBdr>
    </w:div>
    <w:div w:id="2114477371">
      <w:bodyDiv w:val="1"/>
      <w:marLeft w:val="0"/>
      <w:marRight w:val="0"/>
      <w:marTop w:val="0"/>
      <w:marBottom w:val="0"/>
      <w:divBdr>
        <w:top w:val="none" w:sz="0" w:space="0" w:color="auto"/>
        <w:left w:val="none" w:sz="0" w:space="0" w:color="auto"/>
        <w:bottom w:val="none" w:sz="0" w:space="0" w:color="auto"/>
        <w:right w:val="none" w:sz="0" w:space="0" w:color="auto"/>
      </w:divBdr>
    </w:div>
    <w:div w:id="21448812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C59EE-F3C5-49F1-A6C1-C9398AAD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de angajare</dc:title>
  <dc:creator>UAT Comuna Părău</dc:creator>
  <cp:lastModifiedBy>UAT Comuna Părău</cp:lastModifiedBy>
  <cp:revision>3</cp:revision>
  <cp:lastPrinted>2023-11-21T07:38:00Z</cp:lastPrinted>
  <dcterms:created xsi:type="dcterms:W3CDTF">2026-04-16T11:53:00Z</dcterms:created>
  <dcterms:modified xsi:type="dcterms:W3CDTF">2026-06-03T11:13:00Z</dcterms:modified>
  <dc:description/>
  <dc:subject>SMIS 348152</dc:subject>
</cp:coreProperties>
</file>