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47215" w14:textId="60588717" w:rsidR="0030570A" w:rsidRDefault="00000000">
      <w:pPr>
        <w:keepLines/>
        <w:spacing w:after="40"/>
        <w:jc w:val="both"/>
      </w:pPr>
      <w:r>
        <w:t xml:space="preserve">Nr. </w:t>
      </w:r>
      <w:r w:rsidR="008946E1" w:rsidRPr="008946E1">
        <w:rPr>
          <w:color w:val="000000" w:themeColor="text1"/>
        </w:rPr>
        <w:t>12486</w:t>
      </w:r>
      <w:r w:rsidRPr="008946E1">
        <w:rPr>
          <w:color w:val="000000" w:themeColor="text1"/>
        </w:rPr>
        <w:t xml:space="preserve"> </w:t>
      </w:r>
      <w:r>
        <w:t>/ data 2</w:t>
      </w:r>
      <w:r w:rsidR="008946E1">
        <w:t>2</w:t>
      </w:r>
      <w:r>
        <w:t>.10.2026</w:t>
      </w:r>
    </w:p>
    <w:p w14:paraId="7ED94340" w14:textId="77777777" w:rsidR="0030570A" w:rsidRDefault="00000000">
      <w:pPr>
        <w:keepNext/>
        <w:keepLines/>
        <w:spacing w:before="120" w:after="40"/>
        <w:jc w:val="center"/>
      </w:pPr>
      <w:r>
        <w:rPr>
          <w:b/>
          <w:sz w:val="28"/>
        </w:rPr>
        <w:t>ANUNȚ</w:t>
      </w:r>
    </w:p>
    <w:p w14:paraId="6FF5F438" w14:textId="77777777" w:rsidR="0030570A" w:rsidRDefault="00000000">
      <w:pPr>
        <w:keepLines/>
        <w:spacing w:after="40"/>
        <w:jc w:val="center"/>
      </w:pPr>
      <w:r>
        <w:rPr>
          <w:b/>
        </w:rPr>
        <w:t>privind concursul de recrutare, selecție și angajare pentru 3 (trei) funcții — 3 (trei) posturi — contractuale, pe perioadă determinată, în afara organigramei, în cadrul proiectului „Servicii de îngrijire la domiciliu pentru seniorii din Comuna Părău” — cod SMIS 348152 (runda 2)</w:t>
      </w:r>
    </w:p>
    <w:p w14:paraId="49A6FFDB" w14:textId="67EFB5CD" w:rsidR="0030570A" w:rsidRDefault="00000000">
      <w:pPr>
        <w:keepLines/>
        <w:spacing w:after="40"/>
        <w:jc w:val="both"/>
      </w:pPr>
      <w:r>
        <w:t>În temeiul art. 16 alin. (10)–(10⁶) din Legea-cadru nr. 153/2017 privind salarizarea personalului plătit din fonduri publice, cu modificările și completările ulterioare, al H.G. nr. 234/2023, cu modificările și completările ulterioare, și al Procedurii interne de recrutare și selecție aprobate prin Dispoziția nr</w:t>
      </w:r>
      <w:r w:rsidRPr="008946E1">
        <w:rPr>
          <w:color w:val="000000" w:themeColor="text1"/>
        </w:rPr>
        <w:t xml:space="preserve">. </w:t>
      </w:r>
      <w:r w:rsidR="008946E1" w:rsidRPr="008946E1">
        <w:rPr>
          <w:b/>
          <w:color w:val="000000" w:themeColor="text1"/>
        </w:rPr>
        <w:t>102</w:t>
      </w:r>
      <w:r>
        <w:t>/21.10.2026 a Viceprimarului cu atribuții de Primar al Comunei Părău, cu utilizarea ca repere procedurale a dispozițiilor relevante din H.G. nr. 1336/2022 privind comisiile, dosarul de concurs, interviul, comunicarea rezultatelor și contestațiile,</w:t>
      </w:r>
    </w:p>
    <w:p w14:paraId="26B2439C" w14:textId="77777777" w:rsidR="0030570A" w:rsidRDefault="00000000">
      <w:pPr>
        <w:keepLines/>
        <w:spacing w:after="40"/>
        <w:jc w:val="both"/>
      </w:pPr>
      <w:r>
        <w:rPr>
          <w:b/>
        </w:rPr>
        <w:t>UAT Comuna Părău</w:t>
      </w:r>
      <w:r>
        <w:t>, cu sediul în str. Mihai Eminescu, nr. 85, comuna Părău, jud. Brașov, organizează concurs pentru ocuparea unor posturi contractuale în cadrul proiectului „Servicii de îngrijire la domiciliu pentru seniorii din Comuna Părău” — cod SMIS 348152, finanțat prin Programul „Incluziune și Demnitate Socială” (PoIDS) 2021–2027, Apel PIDS/632/PIDS_P6/OP4/ESO4.11/PIDS_A26/348152 (Acțiunea 6.1), Fond UE: FSE+, Obiectiv specific: ESO4.11. Perioada de implementare a proiectului: 01.09.2026 – 31.12.2029 (40 luni).</w:t>
      </w:r>
    </w:p>
    <w:p w14:paraId="1FD8835A" w14:textId="0C2EBB5E" w:rsidR="0030570A" w:rsidRDefault="00000000">
      <w:pPr>
        <w:keepLines/>
        <w:spacing w:after="40"/>
        <w:jc w:val="both"/>
      </w:pPr>
      <w:r>
        <w:t>Posturile sunt posturi contractuale în afara organigramei, aferente proiectului, înființate prin Dispoziția nr. 96/08.10.2026 privind înființarea a 13 posturi contractuale în afara organigramei, modificată și completată prin Dispoziția nr</w:t>
      </w:r>
      <w:r w:rsidRPr="008946E1">
        <w:rPr>
          <w:color w:val="000000" w:themeColor="text1"/>
        </w:rPr>
        <w:t xml:space="preserve">. </w:t>
      </w:r>
      <w:r w:rsidR="008946E1" w:rsidRPr="008946E1">
        <w:rPr>
          <w:b/>
          <w:color w:val="000000" w:themeColor="text1"/>
        </w:rPr>
        <w:t>101</w:t>
      </w:r>
      <w:r>
        <w:t>/21.10.2026, care se ocupă prin procedura internă de recrutare și selecție și pentru care se vor încheia contracte individuale de muncă pe durată determinată, cu timp parțial (program inegal), în limita perioadelor și a resurselor aprobate prin proiect, după cum urmează:</w:t>
      </w:r>
    </w:p>
    <w:tbl>
      <w:tblPr>
        <w:tblW w:w="0" w:type="auto"/>
        <w:jc w:val="center"/>
        <w:tblLayout w:type="fixed"/>
        <w:tblCellMar>
          <w:top w:w="40" w:type="dxa"/>
          <w:left w:w="80" w:type="dxa"/>
          <w:bottom w:w="40" w:type="dxa"/>
          <w:right w:w="80" w:type="dxa"/>
        </w:tblCellMar>
        <w:tblLook w:val="04A0" w:firstRow="1" w:lastRow="0" w:firstColumn="1" w:lastColumn="0" w:noHBand="0" w:noVBand="1"/>
      </w:tblPr>
      <w:tblGrid>
        <w:gridCol w:w="567"/>
        <w:gridCol w:w="3572"/>
        <w:gridCol w:w="1020"/>
        <w:gridCol w:w="850"/>
        <w:gridCol w:w="1077"/>
        <w:gridCol w:w="794"/>
        <w:gridCol w:w="1361"/>
      </w:tblGrid>
      <w:tr w:rsidR="0030570A" w14:paraId="2D9AFF64" w14:textId="77777777">
        <w:trPr>
          <w:cantSplit/>
          <w:tblHeade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E7E6E6"/>
          </w:tcPr>
          <w:p w14:paraId="5033D8B4" w14:textId="77777777" w:rsidR="0030570A" w:rsidRDefault="00000000">
            <w:pPr>
              <w:keepNext/>
              <w:keepLines/>
              <w:spacing w:after="0"/>
              <w:jc w:val="center"/>
            </w:pPr>
            <w:r>
              <w:rPr>
                <w:b/>
                <w:sz w:val="19"/>
              </w:rPr>
              <w:t>Nr.</w:t>
            </w:r>
            <w:r>
              <w:rPr>
                <w:b/>
                <w:sz w:val="19"/>
              </w:rPr>
              <w:br/>
              <w:t>crt.</w:t>
            </w:r>
          </w:p>
        </w:tc>
        <w:tc>
          <w:tcPr>
            <w:tcW w:w="3572" w:type="dxa"/>
            <w:tcBorders>
              <w:top w:val="single" w:sz="4" w:space="0" w:color="000000"/>
              <w:left w:val="single" w:sz="4" w:space="0" w:color="000000"/>
              <w:bottom w:val="single" w:sz="4" w:space="0" w:color="000000"/>
              <w:right w:val="single" w:sz="4" w:space="0" w:color="000000"/>
            </w:tcBorders>
            <w:shd w:val="clear" w:color="auto" w:fill="E7E6E6"/>
          </w:tcPr>
          <w:p w14:paraId="700D5664" w14:textId="77777777" w:rsidR="0030570A" w:rsidRDefault="00000000">
            <w:pPr>
              <w:keepNext/>
              <w:keepLines/>
              <w:spacing w:after="0"/>
              <w:jc w:val="center"/>
            </w:pPr>
            <w:r>
              <w:rPr>
                <w:b/>
                <w:sz w:val="19"/>
              </w:rPr>
              <w:t>Denumire post</w:t>
            </w:r>
          </w:p>
        </w:tc>
        <w:tc>
          <w:tcPr>
            <w:tcW w:w="1020" w:type="dxa"/>
            <w:tcBorders>
              <w:top w:val="single" w:sz="4" w:space="0" w:color="000000"/>
              <w:left w:val="single" w:sz="4" w:space="0" w:color="000000"/>
              <w:bottom w:val="single" w:sz="4" w:space="0" w:color="000000"/>
              <w:right w:val="single" w:sz="4" w:space="0" w:color="000000"/>
            </w:tcBorders>
            <w:shd w:val="clear" w:color="auto" w:fill="E7E6E6"/>
          </w:tcPr>
          <w:p w14:paraId="4AB834D6" w14:textId="77777777" w:rsidR="0030570A" w:rsidRDefault="00000000">
            <w:pPr>
              <w:keepNext/>
              <w:keepLines/>
              <w:spacing w:after="0"/>
              <w:jc w:val="center"/>
            </w:pPr>
            <w:r>
              <w:rPr>
                <w:b/>
                <w:sz w:val="19"/>
              </w:rPr>
              <w:t>Cod COR</w:t>
            </w:r>
          </w:p>
        </w:tc>
        <w:tc>
          <w:tcPr>
            <w:tcW w:w="850" w:type="dxa"/>
            <w:tcBorders>
              <w:top w:val="single" w:sz="4" w:space="0" w:color="000000"/>
              <w:left w:val="single" w:sz="4" w:space="0" w:color="000000"/>
              <w:bottom w:val="single" w:sz="4" w:space="0" w:color="000000"/>
              <w:right w:val="single" w:sz="4" w:space="0" w:color="000000"/>
            </w:tcBorders>
            <w:shd w:val="clear" w:color="auto" w:fill="E7E6E6"/>
          </w:tcPr>
          <w:p w14:paraId="17CFCEFC" w14:textId="77777777" w:rsidR="0030570A" w:rsidRDefault="00000000">
            <w:pPr>
              <w:keepNext/>
              <w:keepLines/>
              <w:spacing w:after="0"/>
              <w:jc w:val="center"/>
            </w:pPr>
            <w:r>
              <w:rPr>
                <w:b/>
                <w:sz w:val="19"/>
              </w:rPr>
              <w:t>Nr.</w:t>
            </w:r>
            <w:r>
              <w:rPr>
                <w:b/>
                <w:sz w:val="19"/>
              </w:rPr>
              <w:br/>
              <w:t>posturi</w:t>
            </w:r>
          </w:p>
        </w:tc>
        <w:tc>
          <w:tcPr>
            <w:tcW w:w="1077" w:type="dxa"/>
            <w:tcBorders>
              <w:top w:val="single" w:sz="4" w:space="0" w:color="000000"/>
              <w:left w:val="single" w:sz="4" w:space="0" w:color="000000"/>
              <w:bottom w:val="single" w:sz="4" w:space="0" w:color="000000"/>
              <w:right w:val="single" w:sz="4" w:space="0" w:color="000000"/>
            </w:tcBorders>
            <w:shd w:val="clear" w:color="auto" w:fill="E7E6E6"/>
          </w:tcPr>
          <w:p w14:paraId="1A4459D7" w14:textId="77777777" w:rsidR="0030570A" w:rsidRDefault="00000000">
            <w:pPr>
              <w:keepNext/>
              <w:keepLines/>
              <w:spacing w:after="0"/>
              <w:jc w:val="center"/>
            </w:pPr>
            <w:r>
              <w:rPr>
                <w:b/>
                <w:sz w:val="19"/>
              </w:rPr>
              <w:t>Ore/lună</w:t>
            </w:r>
            <w:r>
              <w:rPr>
                <w:b/>
                <w:sz w:val="19"/>
              </w:rPr>
              <w:br/>
              <w:t>(medie)</w:t>
            </w:r>
          </w:p>
        </w:tc>
        <w:tc>
          <w:tcPr>
            <w:tcW w:w="794" w:type="dxa"/>
            <w:tcBorders>
              <w:top w:val="single" w:sz="4" w:space="0" w:color="000000"/>
              <w:left w:val="single" w:sz="4" w:space="0" w:color="000000"/>
              <w:bottom w:val="single" w:sz="4" w:space="0" w:color="000000"/>
              <w:right w:val="single" w:sz="4" w:space="0" w:color="000000"/>
            </w:tcBorders>
            <w:shd w:val="clear" w:color="auto" w:fill="E7E6E6"/>
          </w:tcPr>
          <w:p w14:paraId="4B373ABD" w14:textId="77777777" w:rsidR="0030570A" w:rsidRDefault="00000000">
            <w:pPr>
              <w:keepNext/>
              <w:keepLines/>
              <w:spacing w:after="0"/>
              <w:jc w:val="center"/>
            </w:pPr>
            <w:r>
              <w:rPr>
                <w:b/>
                <w:sz w:val="19"/>
              </w:rPr>
              <w:t>Nr.</w:t>
            </w:r>
            <w:r>
              <w:rPr>
                <w:b/>
                <w:sz w:val="19"/>
              </w:rPr>
              <w:br/>
              <w:t>luni</w:t>
            </w:r>
          </w:p>
        </w:tc>
        <w:tc>
          <w:tcPr>
            <w:tcW w:w="1361" w:type="dxa"/>
            <w:tcBorders>
              <w:top w:val="single" w:sz="4" w:space="0" w:color="000000"/>
              <w:left w:val="single" w:sz="4" w:space="0" w:color="000000"/>
              <w:bottom w:val="single" w:sz="4" w:space="0" w:color="000000"/>
              <w:right w:val="single" w:sz="4" w:space="0" w:color="000000"/>
            </w:tcBorders>
            <w:shd w:val="clear" w:color="auto" w:fill="E7E6E6"/>
          </w:tcPr>
          <w:p w14:paraId="20D52FE4" w14:textId="77777777" w:rsidR="0030570A" w:rsidRDefault="00000000">
            <w:pPr>
              <w:keepNext/>
              <w:keepLines/>
              <w:spacing w:after="0"/>
              <w:jc w:val="center"/>
            </w:pPr>
            <w:r>
              <w:rPr>
                <w:b/>
                <w:sz w:val="19"/>
              </w:rPr>
              <w:t>Tarif orar</w:t>
            </w:r>
            <w:r>
              <w:rPr>
                <w:b/>
                <w:sz w:val="19"/>
              </w:rPr>
              <w:br/>
              <w:t>net (lei)</w:t>
            </w:r>
          </w:p>
        </w:tc>
      </w:tr>
      <w:tr w:rsidR="0030570A" w14:paraId="126D1879"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2E4476B2" w14:textId="77777777" w:rsidR="0030570A" w:rsidRDefault="00000000">
            <w:pPr>
              <w:keepNext/>
              <w:keepLines/>
              <w:spacing w:after="0"/>
              <w:jc w:val="center"/>
            </w:pPr>
            <w:r>
              <w:rPr>
                <w:sz w:val="19"/>
              </w:rPr>
              <w:t>1</w:t>
            </w:r>
          </w:p>
        </w:tc>
        <w:tc>
          <w:tcPr>
            <w:tcW w:w="3572" w:type="dxa"/>
            <w:tcBorders>
              <w:top w:val="single" w:sz="4" w:space="0" w:color="000000"/>
              <w:left w:val="single" w:sz="4" w:space="0" w:color="000000"/>
              <w:bottom w:val="single" w:sz="4" w:space="0" w:color="000000"/>
              <w:right w:val="single" w:sz="4" w:space="0" w:color="000000"/>
            </w:tcBorders>
          </w:tcPr>
          <w:p w14:paraId="138A5C90" w14:textId="77777777" w:rsidR="0030570A" w:rsidRDefault="00000000">
            <w:pPr>
              <w:keepNext/>
              <w:keepLines/>
              <w:spacing w:after="0"/>
            </w:pPr>
            <w:r>
              <w:rPr>
                <w:sz w:val="19"/>
              </w:rPr>
              <w:t>Asistent social 2</w:t>
            </w:r>
          </w:p>
        </w:tc>
        <w:tc>
          <w:tcPr>
            <w:tcW w:w="1020" w:type="dxa"/>
            <w:tcBorders>
              <w:top w:val="single" w:sz="4" w:space="0" w:color="000000"/>
              <w:left w:val="single" w:sz="4" w:space="0" w:color="000000"/>
              <w:bottom w:val="single" w:sz="4" w:space="0" w:color="000000"/>
              <w:right w:val="single" w:sz="4" w:space="0" w:color="000000"/>
            </w:tcBorders>
          </w:tcPr>
          <w:p w14:paraId="3E0DC83E" w14:textId="77777777" w:rsidR="0030570A" w:rsidRDefault="00000000">
            <w:pPr>
              <w:keepNext/>
              <w:keepLines/>
              <w:spacing w:after="0"/>
              <w:jc w:val="center"/>
            </w:pPr>
            <w:r>
              <w:rPr>
                <w:sz w:val="19"/>
              </w:rPr>
              <w:t>263501</w:t>
            </w:r>
          </w:p>
        </w:tc>
        <w:tc>
          <w:tcPr>
            <w:tcW w:w="850" w:type="dxa"/>
            <w:tcBorders>
              <w:top w:val="single" w:sz="4" w:space="0" w:color="000000"/>
              <w:left w:val="single" w:sz="4" w:space="0" w:color="000000"/>
              <w:bottom w:val="single" w:sz="4" w:space="0" w:color="000000"/>
              <w:right w:val="single" w:sz="4" w:space="0" w:color="000000"/>
            </w:tcBorders>
          </w:tcPr>
          <w:p w14:paraId="31C7DAC0" w14:textId="77777777" w:rsidR="0030570A" w:rsidRDefault="00000000">
            <w:pPr>
              <w:keepNext/>
              <w:keepLines/>
              <w:spacing w:after="0"/>
              <w:jc w:val="center"/>
            </w:pPr>
            <w:r>
              <w:rPr>
                <w:sz w:val="19"/>
              </w:rPr>
              <w:t>1</w:t>
            </w:r>
          </w:p>
        </w:tc>
        <w:tc>
          <w:tcPr>
            <w:tcW w:w="1077" w:type="dxa"/>
            <w:tcBorders>
              <w:top w:val="single" w:sz="4" w:space="0" w:color="000000"/>
              <w:left w:val="single" w:sz="4" w:space="0" w:color="000000"/>
              <w:bottom w:val="single" w:sz="4" w:space="0" w:color="000000"/>
              <w:right w:val="single" w:sz="4" w:space="0" w:color="000000"/>
            </w:tcBorders>
          </w:tcPr>
          <w:p w14:paraId="5B1FC4A0" w14:textId="77777777" w:rsidR="0030570A" w:rsidRDefault="00000000">
            <w:pPr>
              <w:keepNext/>
              <w:keepLines/>
              <w:spacing w:after="0"/>
              <w:jc w:val="center"/>
            </w:pPr>
            <w:r>
              <w:rPr>
                <w:sz w:val="19"/>
              </w:rPr>
              <w:t>63</w:t>
            </w:r>
          </w:p>
        </w:tc>
        <w:tc>
          <w:tcPr>
            <w:tcW w:w="794" w:type="dxa"/>
            <w:tcBorders>
              <w:top w:val="single" w:sz="4" w:space="0" w:color="000000"/>
              <w:left w:val="single" w:sz="4" w:space="0" w:color="000000"/>
              <w:bottom w:val="single" w:sz="4" w:space="0" w:color="000000"/>
              <w:right w:val="single" w:sz="4" w:space="0" w:color="000000"/>
            </w:tcBorders>
          </w:tcPr>
          <w:p w14:paraId="6CC715E6" w14:textId="77777777" w:rsidR="0030570A" w:rsidRDefault="00000000">
            <w:pPr>
              <w:keepNext/>
              <w:keepLines/>
              <w:spacing w:after="0"/>
              <w:jc w:val="center"/>
            </w:pPr>
            <w:r>
              <w:rPr>
                <w:sz w:val="19"/>
              </w:rPr>
              <w:t>36</w:t>
            </w:r>
          </w:p>
        </w:tc>
        <w:tc>
          <w:tcPr>
            <w:tcW w:w="1361" w:type="dxa"/>
            <w:tcBorders>
              <w:top w:val="single" w:sz="4" w:space="0" w:color="000000"/>
              <w:left w:val="single" w:sz="4" w:space="0" w:color="000000"/>
              <w:bottom w:val="single" w:sz="4" w:space="0" w:color="000000"/>
              <w:right w:val="single" w:sz="4" w:space="0" w:color="000000"/>
            </w:tcBorders>
          </w:tcPr>
          <w:p w14:paraId="2CA00859" w14:textId="77777777" w:rsidR="0030570A" w:rsidRDefault="00000000">
            <w:pPr>
              <w:keepNext/>
              <w:keepLines/>
              <w:spacing w:after="0"/>
              <w:jc w:val="center"/>
            </w:pPr>
            <w:r>
              <w:rPr>
                <w:sz w:val="19"/>
              </w:rPr>
              <w:t>70</w:t>
            </w:r>
          </w:p>
        </w:tc>
      </w:tr>
      <w:tr w:rsidR="0030570A" w14:paraId="001F19C5"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7E50A123" w14:textId="77777777" w:rsidR="0030570A" w:rsidRDefault="00000000">
            <w:pPr>
              <w:keepNext/>
              <w:keepLines/>
              <w:spacing w:after="0"/>
              <w:jc w:val="center"/>
            </w:pPr>
            <w:r>
              <w:rPr>
                <w:sz w:val="19"/>
              </w:rPr>
              <w:t>2</w:t>
            </w:r>
          </w:p>
        </w:tc>
        <w:tc>
          <w:tcPr>
            <w:tcW w:w="3572" w:type="dxa"/>
            <w:tcBorders>
              <w:top w:val="single" w:sz="4" w:space="0" w:color="000000"/>
              <w:left w:val="single" w:sz="4" w:space="0" w:color="000000"/>
              <w:bottom w:val="single" w:sz="4" w:space="0" w:color="000000"/>
              <w:right w:val="single" w:sz="4" w:space="0" w:color="000000"/>
            </w:tcBorders>
          </w:tcPr>
          <w:p w14:paraId="7642AAFB" w14:textId="77777777" w:rsidR="0030570A" w:rsidRDefault="00000000">
            <w:pPr>
              <w:keepNext/>
              <w:keepLines/>
              <w:spacing w:after="0"/>
            </w:pPr>
            <w:r>
              <w:rPr>
                <w:sz w:val="19"/>
              </w:rPr>
              <w:t>Expert grup țintă</w:t>
            </w:r>
          </w:p>
        </w:tc>
        <w:tc>
          <w:tcPr>
            <w:tcW w:w="1020" w:type="dxa"/>
            <w:tcBorders>
              <w:top w:val="single" w:sz="4" w:space="0" w:color="000000"/>
              <w:left w:val="single" w:sz="4" w:space="0" w:color="000000"/>
              <w:bottom w:val="single" w:sz="4" w:space="0" w:color="000000"/>
              <w:right w:val="single" w:sz="4" w:space="0" w:color="000000"/>
            </w:tcBorders>
          </w:tcPr>
          <w:p w14:paraId="76A65558" w14:textId="77777777" w:rsidR="0030570A" w:rsidRDefault="00000000">
            <w:pPr>
              <w:keepNext/>
              <w:keepLines/>
              <w:spacing w:after="0"/>
              <w:jc w:val="center"/>
            </w:pPr>
            <w:r>
              <w:rPr>
                <w:sz w:val="19"/>
              </w:rPr>
              <w:t>242104</w:t>
            </w:r>
          </w:p>
        </w:tc>
        <w:tc>
          <w:tcPr>
            <w:tcW w:w="850" w:type="dxa"/>
            <w:tcBorders>
              <w:top w:val="single" w:sz="4" w:space="0" w:color="000000"/>
              <w:left w:val="single" w:sz="4" w:space="0" w:color="000000"/>
              <w:bottom w:val="single" w:sz="4" w:space="0" w:color="000000"/>
              <w:right w:val="single" w:sz="4" w:space="0" w:color="000000"/>
            </w:tcBorders>
          </w:tcPr>
          <w:p w14:paraId="6624FC0A" w14:textId="77777777" w:rsidR="0030570A" w:rsidRDefault="00000000">
            <w:pPr>
              <w:keepNext/>
              <w:keepLines/>
              <w:spacing w:after="0"/>
              <w:jc w:val="center"/>
            </w:pPr>
            <w:r>
              <w:rPr>
                <w:sz w:val="19"/>
              </w:rPr>
              <w:t>1</w:t>
            </w:r>
          </w:p>
        </w:tc>
        <w:tc>
          <w:tcPr>
            <w:tcW w:w="1077" w:type="dxa"/>
            <w:tcBorders>
              <w:top w:val="single" w:sz="4" w:space="0" w:color="000000"/>
              <w:left w:val="single" w:sz="4" w:space="0" w:color="000000"/>
              <w:bottom w:val="single" w:sz="4" w:space="0" w:color="000000"/>
              <w:right w:val="single" w:sz="4" w:space="0" w:color="000000"/>
            </w:tcBorders>
          </w:tcPr>
          <w:p w14:paraId="33E5FB34" w14:textId="77777777" w:rsidR="0030570A" w:rsidRDefault="00000000">
            <w:pPr>
              <w:keepNext/>
              <w:keepLines/>
              <w:spacing w:after="0"/>
              <w:jc w:val="center"/>
            </w:pPr>
            <w:r>
              <w:rPr>
                <w:sz w:val="19"/>
              </w:rPr>
              <w:t>84</w:t>
            </w:r>
          </w:p>
        </w:tc>
        <w:tc>
          <w:tcPr>
            <w:tcW w:w="794" w:type="dxa"/>
            <w:tcBorders>
              <w:top w:val="single" w:sz="4" w:space="0" w:color="000000"/>
              <w:left w:val="single" w:sz="4" w:space="0" w:color="000000"/>
              <w:bottom w:val="single" w:sz="4" w:space="0" w:color="000000"/>
              <w:right w:val="single" w:sz="4" w:space="0" w:color="000000"/>
            </w:tcBorders>
          </w:tcPr>
          <w:p w14:paraId="18E2BF21" w14:textId="77777777" w:rsidR="0030570A" w:rsidRDefault="00000000">
            <w:pPr>
              <w:keepNext/>
              <w:keepLines/>
              <w:spacing w:after="0"/>
              <w:jc w:val="center"/>
            </w:pPr>
            <w:r>
              <w:rPr>
                <w:sz w:val="19"/>
              </w:rPr>
              <w:t>36</w:t>
            </w:r>
          </w:p>
        </w:tc>
        <w:tc>
          <w:tcPr>
            <w:tcW w:w="1361" w:type="dxa"/>
            <w:tcBorders>
              <w:top w:val="single" w:sz="4" w:space="0" w:color="000000"/>
              <w:left w:val="single" w:sz="4" w:space="0" w:color="000000"/>
              <w:bottom w:val="single" w:sz="4" w:space="0" w:color="000000"/>
              <w:right w:val="single" w:sz="4" w:space="0" w:color="000000"/>
            </w:tcBorders>
          </w:tcPr>
          <w:p w14:paraId="4DCB022B" w14:textId="77777777" w:rsidR="0030570A" w:rsidRDefault="00000000">
            <w:pPr>
              <w:keepNext/>
              <w:keepLines/>
              <w:spacing w:after="0"/>
              <w:jc w:val="center"/>
            </w:pPr>
            <w:r>
              <w:rPr>
                <w:sz w:val="19"/>
              </w:rPr>
              <w:t>70</w:t>
            </w:r>
          </w:p>
        </w:tc>
      </w:tr>
      <w:tr w:rsidR="0030570A" w14:paraId="7BD90C40"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442C4E7E" w14:textId="77777777" w:rsidR="0030570A" w:rsidRDefault="00000000">
            <w:pPr>
              <w:keepNext/>
              <w:keepLines/>
              <w:spacing w:after="0"/>
              <w:jc w:val="center"/>
            </w:pPr>
            <w:r>
              <w:rPr>
                <w:sz w:val="19"/>
              </w:rPr>
              <w:t>3</w:t>
            </w:r>
          </w:p>
        </w:tc>
        <w:tc>
          <w:tcPr>
            <w:tcW w:w="3572" w:type="dxa"/>
            <w:tcBorders>
              <w:top w:val="single" w:sz="4" w:space="0" w:color="000000"/>
              <w:left w:val="single" w:sz="4" w:space="0" w:color="000000"/>
              <w:bottom w:val="single" w:sz="4" w:space="0" w:color="000000"/>
              <w:right w:val="single" w:sz="4" w:space="0" w:color="000000"/>
            </w:tcBorders>
          </w:tcPr>
          <w:p w14:paraId="72CC0CE4" w14:textId="77777777" w:rsidR="0030570A" w:rsidRDefault="00000000">
            <w:pPr>
              <w:keepNext/>
              <w:keepLines/>
              <w:spacing w:after="0"/>
            </w:pPr>
            <w:r>
              <w:rPr>
                <w:sz w:val="19"/>
              </w:rPr>
              <w:t>Kinetoterapeut</w:t>
            </w:r>
          </w:p>
        </w:tc>
        <w:tc>
          <w:tcPr>
            <w:tcW w:w="1020" w:type="dxa"/>
            <w:tcBorders>
              <w:top w:val="single" w:sz="4" w:space="0" w:color="000000"/>
              <w:left w:val="single" w:sz="4" w:space="0" w:color="000000"/>
              <w:bottom w:val="single" w:sz="4" w:space="0" w:color="000000"/>
              <w:right w:val="single" w:sz="4" w:space="0" w:color="000000"/>
            </w:tcBorders>
          </w:tcPr>
          <w:p w14:paraId="19177C3E" w14:textId="77777777" w:rsidR="0030570A" w:rsidRDefault="00000000">
            <w:pPr>
              <w:keepNext/>
              <w:keepLines/>
              <w:spacing w:after="0"/>
              <w:jc w:val="center"/>
            </w:pPr>
            <w:r>
              <w:rPr>
                <w:sz w:val="19"/>
              </w:rPr>
              <w:t>226405</w:t>
            </w:r>
          </w:p>
        </w:tc>
        <w:tc>
          <w:tcPr>
            <w:tcW w:w="850" w:type="dxa"/>
            <w:tcBorders>
              <w:top w:val="single" w:sz="4" w:space="0" w:color="000000"/>
              <w:left w:val="single" w:sz="4" w:space="0" w:color="000000"/>
              <w:bottom w:val="single" w:sz="4" w:space="0" w:color="000000"/>
              <w:right w:val="single" w:sz="4" w:space="0" w:color="000000"/>
            </w:tcBorders>
          </w:tcPr>
          <w:p w14:paraId="35062247" w14:textId="77777777" w:rsidR="0030570A" w:rsidRDefault="00000000">
            <w:pPr>
              <w:keepNext/>
              <w:keepLines/>
              <w:spacing w:after="0"/>
              <w:jc w:val="center"/>
            </w:pPr>
            <w:r>
              <w:rPr>
                <w:sz w:val="19"/>
              </w:rPr>
              <w:t>1</w:t>
            </w:r>
          </w:p>
        </w:tc>
        <w:tc>
          <w:tcPr>
            <w:tcW w:w="1077" w:type="dxa"/>
            <w:tcBorders>
              <w:top w:val="single" w:sz="4" w:space="0" w:color="000000"/>
              <w:left w:val="single" w:sz="4" w:space="0" w:color="000000"/>
              <w:bottom w:val="single" w:sz="4" w:space="0" w:color="000000"/>
              <w:right w:val="single" w:sz="4" w:space="0" w:color="000000"/>
            </w:tcBorders>
          </w:tcPr>
          <w:p w14:paraId="475DC9C5" w14:textId="77777777" w:rsidR="0030570A" w:rsidRDefault="00000000">
            <w:pPr>
              <w:keepNext/>
              <w:keepLines/>
              <w:spacing w:after="0"/>
              <w:jc w:val="center"/>
            </w:pPr>
            <w:r>
              <w:rPr>
                <w:sz w:val="19"/>
              </w:rPr>
              <w:t>84</w:t>
            </w:r>
          </w:p>
        </w:tc>
        <w:tc>
          <w:tcPr>
            <w:tcW w:w="794" w:type="dxa"/>
            <w:tcBorders>
              <w:top w:val="single" w:sz="4" w:space="0" w:color="000000"/>
              <w:left w:val="single" w:sz="4" w:space="0" w:color="000000"/>
              <w:bottom w:val="single" w:sz="4" w:space="0" w:color="000000"/>
              <w:right w:val="single" w:sz="4" w:space="0" w:color="000000"/>
            </w:tcBorders>
          </w:tcPr>
          <w:p w14:paraId="74126B72" w14:textId="77777777" w:rsidR="0030570A" w:rsidRDefault="00000000">
            <w:pPr>
              <w:keepNext/>
              <w:keepLines/>
              <w:spacing w:after="0"/>
              <w:jc w:val="center"/>
            </w:pPr>
            <w:r>
              <w:rPr>
                <w:sz w:val="19"/>
              </w:rPr>
              <w:t>36</w:t>
            </w:r>
          </w:p>
        </w:tc>
        <w:tc>
          <w:tcPr>
            <w:tcW w:w="1361" w:type="dxa"/>
            <w:tcBorders>
              <w:top w:val="single" w:sz="4" w:space="0" w:color="000000"/>
              <w:left w:val="single" w:sz="4" w:space="0" w:color="000000"/>
              <w:bottom w:val="single" w:sz="4" w:space="0" w:color="000000"/>
              <w:right w:val="single" w:sz="4" w:space="0" w:color="000000"/>
            </w:tcBorders>
          </w:tcPr>
          <w:p w14:paraId="01B0EF4D" w14:textId="77777777" w:rsidR="0030570A" w:rsidRDefault="00000000">
            <w:pPr>
              <w:keepNext/>
              <w:keepLines/>
              <w:spacing w:after="0"/>
              <w:jc w:val="center"/>
            </w:pPr>
            <w:r>
              <w:rPr>
                <w:sz w:val="19"/>
              </w:rPr>
              <w:t>38</w:t>
            </w:r>
          </w:p>
        </w:tc>
      </w:tr>
      <w:tr w:rsidR="0030570A" w14:paraId="5D11EF83"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50B7E4B1" w14:textId="77777777" w:rsidR="0030570A" w:rsidRDefault="0030570A">
            <w:pPr>
              <w:keepNext/>
              <w:spacing w:after="0"/>
              <w:jc w:val="center"/>
            </w:pPr>
          </w:p>
        </w:tc>
        <w:tc>
          <w:tcPr>
            <w:tcW w:w="3572" w:type="dxa"/>
            <w:tcBorders>
              <w:top w:val="single" w:sz="4" w:space="0" w:color="000000"/>
              <w:left w:val="single" w:sz="4" w:space="0" w:color="000000"/>
              <w:bottom w:val="single" w:sz="4" w:space="0" w:color="000000"/>
              <w:right w:val="single" w:sz="4" w:space="0" w:color="000000"/>
            </w:tcBorders>
          </w:tcPr>
          <w:p w14:paraId="39CD4B5E" w14:textId="77777777" w:rsidR="0030570A" w:rsidRDefault="00000000">
            <w:pPr>
              <w:keepNext/>
              <w:keepLines/>
              <w:spacing w:after="0"/>
            </w:pPr>
            <w:r>
              <w:rPr>
                <w:sz w:val="19"/>
              </w:rPr>
              <w:t>TOTAL — 3 (trei) funcții / 3 (trei) posturi</w:t>
            </w:r>
          </w:p>
        </w:tc>
        <w:tc>
          <w:tcPr>
            <w:tcW w:w="1020" w:type="dxa"/>
            <w:tcBorders>
              <w:top w:val="single" w:sz="4" w:space="0" w:color="000000"/>
              <w:left w:val="single" w:sz="4" w:space="0" w:color="000000"/>
              <w:bottom w:val="single" w:sz="4" w:space="0" w:color="000000"/>
              <w:right w:val="single" w:sz="4" w:space="0" w:color="000000"/>
            </w:tcBorders>
          </w:tcPr>
          <w:p w14:paraId="13D132A9" w14:textId="77777777" w:rsidR="0030570A" w:rsidRDefault="0030570A">
            <w:pPr>
              <w:keepNext/>
              <w:spacing w:after="0"/>
              <w:jc w:val="center"/>
            </w:pPr>
          </w:p>
        </w:tc>
        <w:tc>
          <w:tcPr>
            <w:tcW w:w="850" w:type="dxa"/>
            <w:tcBorders>
              <w:top w:val="single" w:sz="4" w:space="0" w:color="000000"/>
              <w:left w:val="single" w:sz="4" w:space="0" w:color="000000"/>
              <w:bottom w:val="single" w:sz="4" w:space="0" w:color="000000"/>
              <w:right w:val="single" w:sz="4" w:space="0" w:color="000000"/>
            </w:tcBorders>
          </w:tcPr>
          <w:p w14:paraId="5B914B3E" w14:textId="77777777" w:rsidR="0030570A" w:rsidRDefault="00000000">
            <w:pPr>
              <w:keepNext/>
              <w:keepLines/>
              <w:spacing w:after="0"/>
              <w:jc w:val="center"/>
            </w:pPr>
            <w:r>
              <w:rPr>
                <w:sz w:val="19"/>
              </w:rPr>
              <w:t>3</w:t>
            </w:r>
          </w:p>
        </w:tc>
        <w:tc>
          <w:tcPr>
            <w:tcW w:w="1077" w:type="dxa"/>
            <w:tcBorders>
              <w:top w:val="single" w:sz="4" w:space="0" w:color="000000"/>
              <w:left w:val="single" w:sz="4" w:space="0" w:color="000000"/>
              <w:bottom w:val="single" w:sz="4" w:space="0" w:color="000000"/>
              <w:right w:val="single" w:sz="4" w:space="0" w:color="000000"/>
            </w:tcBorders>
          </w:tcPr>
          <w:p w14:paraId="70007F29" w14:textId="77777777" w:rsidR="0030570A" w:rsidRDefault="00000000">
            <w:pPr>
              <w:keepNext/>
              <w:keepLines/>
              <w:spacing w:after="0"/>
              <w:jc w:val="center"/>
            </w:pPr>
            <w:r>
              <w:rPr>
                <w:sz w:val="19"/>
              </w:rPr>
              <w:t>—</w:t>
            </w:r>
          </w:p>
        </w:tc>
        <w:tc>
          <w:tcPr>
            <w:tcW w:w="794" w:type="dxa"/>
            <w:tcBorders>
              <w:top w:val="single" w:sz="4" w:space="0" w:color="000000"/>
              <w:left w:val="single" w:sz="4" w:space="0" w:color="000000"/>
              <w:bottom w:val="single" w:sz="4" w:space="0" w:color="000000"/>
              <w:right w:val="single" w:sz="4" w:space="0" w:color="000000"/>
            </w:tcBorders>
          </w:tcPr>
          <w:p w14:paraId="5E1B287A" w14:textId="77777777" w:rsidR="0030570A" w:rsidRDefault="00000000">
            <w:pPr>
              <w:keepNext/>
              <w:keepLines/>
              <w:spacing w:after="0"/>
              <w:jc w:val="center"/>
            </w:pPr>
            <w:r>
              <w:rPr>
                <w:sz w:val="19"/>
              </w:rPr>
              <w:t>—</w:t>
            </w:r>
          </w:p>
        </w:tc>
        <w:tc>
          <w:tcPr>
            <w:tcW w:w="1361" w:type="dxa"/>
            <w:tcBorders>
              <w:top w:val="single" w:sz="4" w:space="0" w:color="000000"/>
              <w:left w:val="single" w:sz="4" w:space="0" w:color="000000"/>
              <w:bottom w:val="single" w:sz="4" w:space="0" w:color="000000"/>
              <w:right w:val="single" w:sz="4" w:space="0" w:color="000000"/>
            </w:tcBorders>
          </w:tcPr>
          <w:p w14:paraId="52ECAF67" w14:textId="77777777" w:rsidR="0030570A" w:rsidRDefault="00000000">
            <w:pPr>
              <w:keepLines/>
              <w:spacing w:after="0"/>
              <w:jc w:val="center"/>
            </w:pPr>
            <w:r>
              <w:rPr>
                <w:sz w:val="19"/>
              </w:rPr>
              <w:t>—</w:t>
            </w:r>
          </w:p>
        </w:tc>
      </w:tr>
    </w:tbl>
    <w:p w14:paraId="141E606A" w14:textId="77777777" w:rsidR="0030570A" w:rsidRDefault="0030570A">
      <w:pPr>
        <w:spacing w:after="40"/>
      </w:pPr>
    </w:p>
    <w:p w14:paraId="6C658498" w14:textId="77777777" w:rsidR="0030570A" w:rsidRDefault="00000000">
      <w:pPr>
        <w:keepLines/>
        <w:spacing w:after="40"/>
        <w:jc w:val="both"/>
      </w:pPr>
      <w:r>
        <w:rPr>
          <w:b/>
        </w:rPr>
        <w:t>Precizare privind perioada de încadrare.</w:t>
      </w:r>
      <w:r>
        <w:t xml:space="preserve"> Posturile sunt bugetate în prezent pentru 36 de luni de activitate în perioada de implementare a proiectului (până la 31.12.2029); perioada și data de final pot fi modificate și vor fi cele din bugetul și Cererea de finanțare aprobate, modificate prin acte adiționale și notificări la contractul de finanțare. Încadrarea efectivă se realizează numai după finalizarea procedurii și îndeplinirea condițiilor privind validarea procedurii și aprobarea nominalizării de către Organismul Intermediar (a se vedea secțiunea dedicată), fără efecte retroactive, data începerii activității fiind stabilită prin contractul individual de muncă: </w:t>
      </w:r>
      <w:r>
        <w:rPr>
          <w:b/>
        </w:rPr>
        <w:t>Asistent social 2</w:t>
      </w:r>
      <w:r>
        <w:t xml:space="preserve"> — începând cu luna decembrie 2026 (estimat), în funcție de calendarul licențierii serviciului social UID; </w:t>
      </w:r>
      <w:r>
        <w:rPr>
          <w:b/>
        </w:rPr>
        <w:t>Expert grup țintă — începând cu luna decembrie 2026 (estimat);</w:t>
      </w:r>
      <w:r>
        <w:t xml:space="preserve"> </w:t>
      </w:r>
      <w:r>
        <w:rPr>
          <w:b/>
        </w:rPr>
        <w:t>Kinetoterapeut</w:t>
      </w:r>
      <w:r>
        <w:t xml:space="preserve"> — începând cu 01.01.2027 (estimat), odată cu începerea furnizării serviciilor UID.</w:t>
      </w:r>
    </w:p>
    <w:p w14:paraId="0D9C9D01" w14:textId="77777777" w:rsidR="0030570A" w:rsidRDefault="00000000">
      <w:pPr>
        <w:keepLines/>
        <w:spacing w:after="40"/>
        <w:jc w:val="both"/>
      </w:pPr>
      <w:r>
        <w:t>Durata efectivă a încadrării se stabilește în limita celor 36 de luni bugetate pentru post și fără depășirea datei de 31.12.2029. Data estimată de început nu presupune automat finanțarea tuturor lunilor până la sfârșitul proiectului; orice modificare a perioadei, normei sau tarifului se face conform bugetului și Cererii de finanțare aprobate, modificate prin acte adiționale și notificări la contractul de finanțare, cu informarea candidatului.</w:t>
      </w:r>
    </w:p>
    <w:p w14:paraId="4C3FE47D" w14:textId="77777777" w:rsidR="0030570A" w:rsidRDefault="00000000">
      <w:pPr>
        <w:keepLines/>
        <w:spacing w:after="40"/>
        <w:jc w:val="both"/>
      </w:pPr>
      <w:r>
        <w:rPr>
          <w:b/>
        </w:rPr>
        <w:lastRenderedPageBreak/>
        <w:t>Precizare privind tariful orar.</w:t>
      </w:r>
      <w:r>
        <w:t xml:space="preserve"> Tarifele orare nete sunt cele aprobate prin contractul de finanțare nr. 6522/19.08.2026 în vigoare la data publicării anunțului (anexa — bugetul proiectului). În prezent sunt bugetate următoarele tarife orare nete: Asistent social 2 – 70 lei, Expert grup țintă – 70 lei, Kinetoterapeut – 38 lei; tarifele pot fi modificate și vor fi cele din bugetul și Cererea de finanțare aprobate, modificate prin acte adiționale și notificări la contractul de finanțare. Salariul lunar se stabilește prin contractul individual de muncă, în funcție de numărul de ore prestate (program inegal, normă medie lunară), cu încadrarea în tarifele orare aprobate prin contractul de finanțare și în bugetul proiectului.</w:t>
      </w:r>
    </w:p>
    <w:p w14:paraId="4A2D60EF" w14:textId="77777777" w:rsidR="0030570A" w:rsidRDefault="00000000">
      <w:pPr>
        <w:keepLines/>
        <w:spacing w:after="40"/>
        <w:jc w:val="both"/>
      </w:pPr>
      <w:r>
        <w:t>Posturile au fost incluse și în Anunțul de concurs nr. 11005/09.09.2026; prezentul anunț reprezintă a doua rundă de selecție pentru acestea. Nu fac obiectul prezentei proceduri celelalte poziții din echipa de implementare a proiectului, ocupate în urma procedurii anterioare sau de personal propriu al UAT Comuna Părău, și nici posturile de Îngrijitor la domiciliu, care vor face obiectul unei proceduri ulterioare.</w:t>
      </w:r>
    </w:p>
    <w:p w14:paraId="49EC7C47" w14:textId="77777777" w:rsidR="0030570A" w:rsidRDefault="00000000">
      <w:pPr>
        <w:keepNext/>
        <w:keepLines/>
        <w:spacing w:before="120" w:after="40"/>
        <w:jc w:val="both"/>
      </w:pPr>
      <w:r>
        <w:rPr>
          <w:b/>
          <w:sz w:val="21"/>
        </w:rPr>
        <w:t>Condiții privind încheierea contractelor individuale de muncă — validarea procedurii și aprobarea nominalizării de către Organismul Intermediar</w:t>
      </w:r>
    </w:p>
    <w:p w14:paraId="10688643" w14:textId="77777777" w:rsidR="0030570A" w:rsidRDefault="00000000">
      <w:pPr>
        <w:keepLines/>
        <w:spacing w:after="40"/>
        <w:jc w:val="both"/>
      </w:pPr>
      <w:r>
        <w:t>Posturile scoase la concurs sunt finanțate din bugetul proiectului „Servicii de îngrijire la domiciliu pentru seniorii din Comuna Părău” — cod SMIS 348152. Încheierea contractelor individuale de muncă cu candidații declarați admiși este condiționată cumulativ de: (a) validarea de către Organismul Intermediar Regional pentru Programe Europene Capital Uman – Regiunea Centru (OIR PECU Centru) a dosarului procedurii de recrutare și selecție, în urma verificării respectării prevederilor legale privind organizarea și desfășurarea selecției; (b) aprobarea de către OIR PECU Centru a nominalizării candidaților declarați admiși în echipa de implementare a proiectului, prin notificare la contractul de finanțare nr. 6522/19.08.2026.</w:t>
      </w:r>
    </w:p>
    <w:p w14:paraId="14F38359" w14:textId="77777777" w:rsidR="0030570A" w:rsidRDefault="00000000">
      <w:pPr>
        <w:keepLines/>
        <w:spacing w:after="40"/>
        <w:jc w:val="both"/>
      </w:pPr>
      <w:r>
        <w:t>Declararea unui candidat ca „ADMIS” nu creează, prin ea însăși, dreptul acestuia la încheierea contractului individual de muncă și nici obligația UAT Comuna Părău de a-l încheia. Până la îndeplinirea condițiilor de mai sus nu se încheie contracte individuale de muncă și nu se desfășoară activitate în cadrul proiectului. În situația invalidării procedurii sau a neaprobării nominalizării de către OIR PECU Centru, UAT Comuna Părău informează în scris candidații în cauză, cu indicarea motivului, iar postul poate fi scos din nou la concurs. Data începerii activității se stabilește prin contractul individual de muncă, după îndeplinirea condițiilor de mai sus, în limita perioadelor și a bugetului aprobate prin contractul de finanțare, cu modificările aprobate prin acte adiționale și notificări.</w:t>
      </w:r>
    </w:p>
    <w:p w14:paraId="5D0299FD" w14:textId="77777777" w:rsidR="0030570A" w:rsidRDefault="00000000">
      <w:pPr>
        <w:keepNext/>
        <w:keepLines/>
        <w:spacing w:before="120" w:after="40"/>
        <w:jc w:val="both"/>
      </w:pPr>
      <w:r>
        <w:rPr>
          <w:b/>
          <w:sz w:val="21"/>
        </w:rPr>
        <w:t>Condiții generale de participare la concurs:</w:t>
      </w:r>
    </w:p>
    <w:p w14:paraId="47DA62A4" w14:textId="77777777" w:rsidR="0030570A" w:rsidRDefault="00000000">
      <w:pPr>
        <w:keepNext/>
        <w:keepLines/>
        <w:spacing w:after="40"/>
        <w:jc w:val="both"/>
      </w:pPr>
      <w:r>
        <w:t>Pot ocupa un astfel de post contractual, în afara organigramei, pe perioadă determinată, persoanele care îndeplinesc condițiile prevăzute de Legea nr. 53/2003 — Codul muncii și cerințele specifice prevăzute la art. 542 alin. (1) și (2) din O.U.G. nr. 57/2019 privind Codul administrativ:</w:t>
      </w:r>
    </w:p>
    <w:p w14:paraId="2006FE5A" w14:textId="77777777" w:rsidR="0030570A" w:rsidRDefault="00000000">
      <w:pPr>
        <w:keepLines/>
        <w:tabs>
          <w:tab w:val="left" w:pos="453"/>
        </w:tabs>
        <w:spacing w:after="40"/>
        <w:ind w:left="454" w:hanging="454"/>
        <w:jc w:val="both"/>
      </w:pPr>
      <w:r>
        <w:t>–</w:t>
      </w:r>
      <w:r>
        <w:tab/>
        <w:t>a) are cetățenia română sau cetățenia unui alt stat membru al Uniunii Europene, a unui stat parte la Acordul privind Spațiul Economic European (SEE) sau cetățenia Confederației Elvețiene;</w:t>
      </w:r>
    </w:p>
    <w:p w14:paraId="47589531" w14:textId="77777777" w:rsidR="0030570A" w:rsidRDefault="00000000">
      <w:pPr>
        <w:keepLines/>
        <w:tabs>
          <w:tab w:val="left" w:pos="453"/>
        </w:tabs>
        <w:spacing w:after="40"/>
        <w:ind w:left="454" w:hanging="454"/>
        <w:jc w:val="both"/>
      </w:pPr>
      <w:r>
        <w:t>–</w:t>
      </w:r>
      <w:r>
        <w:tab/>
        <w:t>b) cunoaște limba română, scris și vorbit;</w:t>
      </w:r>
    </w:p>
    <w:p w14:paraId="2C60521E" w14:textId="77777777" w:rsidR="0030570A" w:rsidRDefault="00000000">
      <w:pPr>
        <w:keepLines/>
        <w:tabs>
          <w:tab w:val="left" w:pos="453"/>
        </w:tabs>
        <w:spacing w:after="40"/>
        <w:ind w:left="454" w:hanging="454"/>
        <w:jc w:val="both"/>
      </w:pPr>
      <w:r>
        <w:t>–</w:t>
      </w:r>
      <w:r>
        <w:tab/>
        <w:t>c) are capacitate de muncă în conformitate cu prevederile Legii nr. 53/2003 — Codul muncii, republicată, cu modificările și completările ulterioare;</w:t>
      </w:r>
    </w:p>
    <w:p w14:paraId="063B1029" w14:textId="77777777" w:rsidR="0030570A" w:rsidRDefault="00000000">
      <w:pPr>
        <w:keepLines/>
        <w:tabs>
          <w:tab w:val="left" w:pos="453"/>
        </w:tabs>
        <w:spacing w:after="40"/>
        <w:ind w:left="454" w:hanging="454"/>
        <w:jc w:val="both"/>
      </w:pPr>
      <w:r>
        <w:t>–</w:t>
      </w:r>
      <w:r>
        <w:tab/>
        <w:t>d) are o stare de sănătate corespunzătoare postului pentru care candidează, atestată pe baza adeverinței medicale eliberate de medicul de familie sau de unitățile sanitare abilitate;</w:t>
      </w:r>
    </w:p>
    <w:p w14:paraId="22E79E68" w14:textId="77777777" w:rsidR="0030570A" w:rsidRDefault="00000000">
      <w:pPr>
        <w:keepLines/>
        <w:tabs>
          <w:tab w:val="left" w:pos="453"/>
        </w:tabs>
        <w:spacing w:after="40"/>
        <w:ind w:left="454" w:hanging="454"/>
        <w:jc w:val="both"/>
      </w:pPr>
      <w:r>
        <w:t>–</w:t>
      </w:r>
      <w:r>
        <w:tab/>
        <w:t>e) îndeplinește condițiile de studii, de vechime în specialitate și, după caz, alte condiții specifice potrivit cerințelor postului scos la concurs;</w:t>
      </w:r>
    </w:p>
    <w:p w14:paraId="2AB4C763" w14:textId="77777777" w:rsidR="0030570A" w:rsidRDefault="00000000">
      <w:pPr>
        <w:keepLines/>
        <w:tabs>
          <w:tab w:val="left" w:pos="453"/>
        </w:tabs>
        <w:spacing w:after="40"/>
        <w:ind w:left="454" w:hanging="454"/>
        <w:jc w:val="both"/>
      </w:pPr>
      <w:r>
        <w:t>–</w:t>
      </w:r>
      <w: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451DF01" w14:textId="77777777" w:rsidR="0030570A" w:rsidRDefault="00000000">
      <w:pPr>
        <w:keepLines/>
        <w:tabs>
          <w:tab w:val="left" w:pos="453"/>
        </w:tabs>
        <w:spacing w:after="40"/>
        <w:ind w:left="454" w:hanging="454"/>
        <w:jc w:val="both"/>
      </w:pPr>
      <w:r>
        <w:lastRenderedPageBreak/>
        <w:t>–</w:t>
      </w:r>
      <w: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3E5127E" w14:textId="77777777" w:rsidR="0030570A" w:rsidRDefault="00000000">
      <w:pPr>
        <w:keepLines/>
        <w:tabs>
          <w:tab w:val="left" w:pos="453"/>
        </w:tabs>
        <w:spacing w:after="40"/>
        <w:ind w:left="454" w:hanging="454"/>
        <w:jc w:val="both"/>
      </w:pPr>
      <w:r>
        <w:t>–</w:t>
      </w:r>
      <w:r>
        <w:tab/>
        <w:t>h) nu a comis infracțiunile prevăzute la art. 1 alin. (2) din Legea nr. 118/2019 privind Registrul național automatizat cu privire la persoanele care au comis infracțiuni sexuale, de exploatare a unor persoane sau asupra minorilor, cu modificările ulterioare, pentru domeniile prevăzute la art. 35 alin. (1) lit. h) din H.G. nr. 1336/2022 (posturi care presupun contactul direct cu persoane vârstnice).</w:t>
      </w:r>
    </w:p>
    <w:p w14:paraId="06031942" w14:textId="77777777" w:rsidR="0030570A" w:rsidRDefault="00000000">
      <w:pPr>
        <w:keepNext/>
        <w:keepLines/>
        <w:spacing w:before="120" w:after="40"/>
        <w:jc w:val="both"/>
      </w:pPr>
      <w:r>
        <w:rPr>
          <w:b/>
          <w:sz w:val="21"/>
        </w:rPr>
        <w:t>Documentația depusă de candidați:</w:t>
      </w:r>
    </w:p>
    <w:p w14:paraId="3FECB645" w14:textId="77777777" w:rsidR="0030570A" w:rsidRDefault="00000000">
      <w:pPr>
        <w:keepNext/>
        <w:keepLines/>
        <w:spacing w:after="40"/>
        <w:jc w:val="both"/>
      </w:pPr>
      <w:r>
        <w:t>Pentru înscrierea la concursul de recrutare și selecție candidații vor prezenta un dosar care va conține următoarele documente (reper procedural: art. 35 din H.G. nr. 1336/2022):</w:t>
      </w:r>
    </w:p>
    <w:p w14:paraId="77193EDE" w14:textId="77777777" w:rsidR="0030570A" w:rsidRDefault="00000000">
      <w:pPr>
        <w:keepLines/>
        <w:tabs>
          <w:tab w:val="left" w:pos="453"/>
        </w:tabs>
        <w:spacing w:after="40"/>
        <w:ind w:left="454" w:hanging="454"/>
        <w:jc w:val="both"/>
      </w:pPr>
      <w:r>
        <w:t>–</w:t>
      </w:r>
      <w:r>
        <w:tab/>
        <w:t>a) formularul de înscriere la concurs, conform modelului prevăzut în Anexa nr. 1 la prezentul anunț;</w:t>
      </w:r>
    </w:p>
    <w:p w14:paraId="1E8DC7A2" w14:textId="77777777" w:rsidR="0030570A" w:rsidRDefault="00000000">
      <w:pPr>
        <w:keepLines/>
        <w:tabs>
          <w:tab w:val="left" w:pos="453"/>
        </w:tabs>
        <w:spacing w:after="40"/>
        <w:ind w:left="454" w:hanging="454"/>
        <w:jc w:val="both"/>
      </w:pPr>
      <w:r>
        <w:t>–</w:t>
      </w:r>
      <w:r>
        <w:tab/>
        <w:t>b) copia actului de identitate sau orice alt document care atestă identitatea, potrivit legii, aflat în termen de valabilitate;</w:t>
      </w:r>
    </w:p>
    <w:p w14:paraId="4030446E" w14:textId="77777777" w:rsidR="0030570A" w:rsidRDefault="00000000">
      <w:pPr>
        <w:keepLines/>
        <w:tabs>
          <w:tab w:val="left" w:pos="453"/>
        </w:tabs>
        <w:spacing w:after="40"/>
        <w:ind w:left="454" w:hanging="454"/>
        <w:jc w:val="both"/>
      </w:pPr>
      <w:r>
        <w:t>–</w:t>
      </w:r>
      <w:r>
        <w:tab/>
        <w:t>c) copia certificatului de căsătorie sau a altui document prin care s-a realizat schimbarea de nume, după caz;</w:t>
      </w:r>
    </w:p>
    <w:p w14:paraId="16BDFABE" w14:textId="77777777" w:rsidR="0030570A" w:rsidRDefault="00000000">
      <w:pPr>
        <w:keepLines/>
        <w:tabs>
          <w:tab w:val="left" w:pos="453"/>
        </w:tabs>
        <w:spacing w:after="40"/>
        <w:ind w:left="454" w:hanging="454"/>
        <w:jc w:val="both"/>
      </w:pPr>
      <w:r>
        <w:t>–</w:t>
      </w:r>
      <w:r>
        <w:tab/>
        <w:t>d) copiile documentelor care atestă nivelul studiilor și ale altor acte care atestă efectuarea unor specializări, precum și copiile documentelor care atestă îndeplinirea condițiilor specifice ale postului, inclusiv, pentru Asistent social 2 și Kinetoterapeut, documentele privind dreptul de exercitare a profesiei, în vigoare la data depunerii dosarului (Asistent social 2: avizul de exercitare / dovada înregistrării în Registrul național al asistenților sociali; Kinetoterapeut: documentul eliberat de Colegiul Fizioterapeuților din România care atestă dreptul de liberă practică, de exemplu avizul anual al autorizației de liberă practică);</w:t>
      </w:r>
    </w:p>
    <w:p w14:paraId="11490924" w14:textId="77777777" w:rsidR="0030570A" w:rsidRDefault="00000000">
      <w:pPr>
        <w:keepLines/>
        <w:tabs>
          <w:tab w:val="left" w:pos="453"/>
        </w:tabs>
        <w:spacing w:after="40"/>
        <w:ind w:left="454" w:hanging="454"/>
        <w:jc w:val="both"/>
      </w:pPr>
      <w:r>
        <w:t>–</w:t>
      </w:r>
      <w:r>
        <w:tab/>
        <w:t>e) copia carnetului de muncă, a adeverinței eliberate de angajator pentru perioada lucrată, care să ateste vechimea în muncă și în specialitatea studiilor solicitate pentru ocuparea postului, sau extras REGES-Online (REVISAL); pentru activități desfășurate în alte forme decât raportul de muncă (de exemplu, activitate independentă, voluntariat), documentele care atestă perioada și natura activității, potrivit legii;</w:t>
      </w:r>
    </w:p>
    <w:p w14:paraId="39F073CF" w14:textId="77777777" w:rsidR="0030570A" w:rsidRDefault="00000000">
      <w:pPr>
        <w:keepLines/>
        <w:tabs>
          <w:tab w:val="left" w:pos="453"/>
        </w:tabs>
        <w:spacing w:after="40"/>
        <w:ind w:left="454" w:hanging="454"/>
        <w:jc w:val="both"/>
      </w:pPr>
      <w:r>
        <w:t>–</w:t>
      </w:r>
      <w:r>
        <w:tab/>
        <w:t>f) certificatul de cazier judiciar sau, după caz, extrasul de pe cazierul judiciar. La înscriere, acest document poate fi înlocuit cu declarația pe propria răspundere privind antecedentele penale, cuprinsă în formularul de înscriere; în acest caz, candidatul declarat admis la selecția dosarelor are obligația de a completa dosarul cu originalul certificatului cel târziu la data probei interviu, cu excepția situației în care a solicitat expres, prin formularul de înscriere, ca extrasul de pe cazierul judiciar să fie solicitat de UAT Comuna Părău direct de la autoritatea competentă (art. 35 alin. (5) din H.G. nr. 1336/2022);</w:t>
      </w:r>
    </w:p>
    <w:p w14:paraId="58979BD9" w14:textId="77777777" w:rsidR="0030570A" w:rsidRDefault="00000000">
      <w:pPr>
        <w:keepLines/>
        <w:tabs>
          <w:tab w:val="left" w:pos="453"/>
        </w:tabs>
        <w:spacing w:after="40"/>
        <w:ind w:left="454" w:hanging="454"/>
        <w:jc w:val="both"/>
      </w:pPr>
      <w:r>
        <w:t>–</w:t>
      </w:r>
      <w:r>
        <w:tab/>
        <w:t>g) adeverință medicală care să ateste starea de sănătate corespunzătoare, eliberată de medicul de familie al candidatului sau de unitățile sanitare abilitate cu cel mult 6 luni anterior derulării concursului;</w:t>
      </w:r>
    </w:p>
    <w:p w14:paraId="4B42B0E5" w14:textId="77777777" w:rsidR="0030570A" w:rsidRDefault="00000000">
      <w:pPr>
        <w:keepLines/>
        <w:tabs>
          <w:tab w:val="left" w:pos="453"/>
        </w:tabs>
        <w:spacing w:after="40"/>
        <w:ind w:left="454" w:hanging="454"/>
        <w:jc w:val="both"/>
      </w:pPr>
      <w:r>
        <w:t>–</w:t>
      </w:r>
      <w:r>
        <w:tab/>
        <w:t>h) certificatul de integritate comportamentală se depune odată cu dosarul, până la 30.10.2026, ora 12:00, sau se solicită de instituție cu acordul expres exprimat de candidat la înscriere, potrivit art. 35 alin. (6) din H.G. nr. 1336/2022. Declarația privind antecedentele penale nu înlocuiește certificatul de integritate comportamentală. Secretarul solicită fără întârziere documentul pentru candidații care au optat pentru această modalitate și îl pune la dispoziția comisiei pentru verificare. Situațiile de întârziere a răspunsului autorității se consemnează și se soluționează motivat, cu tratament egal; nu se presupune îndeplinită o condiție care nu a fost verificată.</w:t>
      </w:r>
    </w:p>
    <w:p w14:paraId="58890B98" w14:textId="77777777" w:rsidR="0030570A" w:rsidRDefault="00000000">
      <w:pPr>
        <w:keepLines/>
        <w:tabs>
          <w:tab w:val="left" w:pos="453"/>
        </w:tabs>
        <w:spacing w:after="40"/>
        <w:ind w:left="454" w:hanging="454"/>
        <w:jc w:val="both"/>
      </w:pPr>
      <w:r>
        <w:t>–</w:t>
      </w:r>
      <w:r>
        <w:tab/>
        <w:t>i) curriculum vitae, model comun european (Europass);</w:t>
      </w:r>
    </w:p>
    <w:p w14:paraId="1C8EAE39" w14:textId="77777777" w:rsidR="0030570A" w:rsidRDefault="00000000">
      <w:pPr>
        <w:keepLines/>
        <w:tabs>
          <w:tab w:val="left" w:pos="453"/>
        </w:tabs>
        <w:spacing w:after="40"/>
        <w:ind w:left="454" w:hanging="454"/>
        <w:jc w:val="both"/>
      </w:pPr>
      <w:r>
        <w:t>–</w:t>
      </w:r>
      <w:r>
        <w:tab/>
        <w:t>j) Anexa nr. 2 — Informarea și declarația de luare la cunoștință privind prelucrarea datelor cu caracter personal, semnată.</w:t>
      </w:r>
    </w:p>
    <w:p w14:paraId="28BE78AE" w14:textId="77777777" w:rsidR="0030570A" w:rsidRDefault="00000000">
      <w:pPr>
        <w:keepLines/>
        <w:spacing w:after="40"/>
        <w:jc w:val="both"/>
      </w:pPr>
      <w:r>
        <w:lastRenderedPageBreak/>
        <w:t xml:space="preserve">Documentele se depun la sediul UAT Comuna Părău, din str. Mihai Eminescu, nr. 85, comuna Părău, jud. Brașov, sau online, prin e-mail, la adresa primaria.parau@gmail.com, </w:t>
      </w:r>
      <w:r>
        <w:rPr>
          <w:b/>
        </w:rPr>
        <w:t>până la data de 30.10.2026 (vineri) ora 12:00</w:t>
      </w:r>
      <w:r>
        <w:t>. În cazul depunerii online, candidatul primește confirmare de primire și numărul de înregistrare atribuit dosarului; se acceptă documente semnate electronic (semnătură electronică calificată). Documentele transmise prin e-mail se transmit în format PDF, lizibil, cu volum de maximum 1 MB/document. Documentele depuse în copie/scan se prezintă în original, pentru certificarea conformității, cel târziu la data probei interviu. Dosarele depuse după data-limită vor fi respinse.</w:t>
      </w:r>
    </w:p>
    <w:p w14:paraId="2E2878FD" w14:textId="77777777" w:rsidR="0030570A" w:rsidRDefault="00000000">
      <w:pPr>
        <w:keepNext/>
        <w:keepLines/>
        <w:spacing w:before="120" w:after="40"/>
        <w:jc w:val="both"/>
      </w:pPr>
      <w:r>
        <w:rPr>
          <w:b/>
        </w:rPr>
        <w:t>Condițiile specifice ale posturilor (conform fișelor de post aprobate):</w:t>
      </w:r>
    </w:p>
    <w:p w14:paraId="61B64A37" w14:textId="77777777" w:rsidR="0030570A" w:rsidRDefault="00000000">
      <w:pPr>
        <w:keepNext/>
        <w:keepLines/>
        <w:spacing w:before="120" w:after="40"/>
        <w:jc w:val="both"/>
      </w:pPr>
      <w:r>
        <w:rPr>
          <w:b/>
          <w:sz w:val="21"/>
        </w:rPr>
        <w:t>FUNCȚIA: ASISTENT SOCIAL 2 — 1 POST — COD COR 263501 (asistent social nivel superior) — 63 ore/lună (medie, repartizate inegal) — 36 luni de activitate (bugetate în prezent)</w:t>
      </w:r>
    </w:p>
    <w:p w14:paraId="294A04B0" w14:textId="77777777" w:rsidR="0030570A" w:rsidRDefault="00000000">
      <w:pPr>
        <w:keepLines/>
        <w:spacing w:after="40"/>
        <w:jc w:val="both"/>
      </w:pPr>
      <w:r>
        <w:rPr>
          <w:b/>
        </w:rPr>
        <w:t>Relații ierarhice de subordonare</w:t>
      </w:r>
      <w:r>
        <w:t xml:space="preserve"> (conform fișei de post): Manager proiect. </w:t>
      </w:r>
      <w:r>
        <w:rPr>
          <w:b/>
        </w:rPr>
        <w:t>Relații funcționale, de colaborare:</w:t>
      </w:r>
      <w:r>
        <w:t xml:space="preserve"> Toți reprezentanții echipei de implementare a proiectului.</w:t>
      </w:r>
    </w:p>
    <w:p w14:paraId="17A28C36" w14:textId="77777777" w:rsidR="0030570A" w:rsidRDefault="00000000">
      <w:pPr>
        <w:keepLines/>
        <w:spacing w:after="40"/>
        <w:jc w:val="both"/>
      </w:pPr>
      <w:r>
        <w:rPr>
          <w:b/>
        </w:rPr>
        <w:t>Scopul postului</w:t>
      </w:r>
      <w:r>
        <w:t xml:space="preserve"> (conform fișei de post): Responsabilități în Evaluare și management de caz pentru persoanele vârstnice care accesează serviciile UID. Asistentul social 2 primește solicitările și realizează evaluarea inițială a nevoilor persoanei vârstnice (sociale, medicale, ambientale), întocmește și actualizează Planul individualizat de intervenție (PII) pentru fiecare beneficiar și gestionează și arhivează dosarul individual al beneficiarului, conform legislației.</w:t>
      </w:r>
    </w:p>
    <w:p w14:paraId="51E9B6E7" w14:textId="77777777" w:rsidR="0030570A" w:rsidRDefault="00000000">
      <w:pPr>
        <w:keepNext/>
        <w:keepLines/>
        <w:spacing w:after="40"/>
        <w:jc w:val="both"/>
      </w:pPr>
      <w:r>
        <w:rPr>
          <w:b/>
        </w:rPr>
        <w:t>Cerințe</w:t>
      </w:r>
      <w:r>
        <w:t xml:space="preserve"> (preluate textual din fișa de post aprobată ca anexă a cererii de finanțare):</w:t>
      </w:r>
    </w:p>
    <w:p w14:paraId="0E1A9A1B" w14:textId="77777777" w:rsidR="0030570A" w:rsidRDefault="00000000">
      <w:pPr>
        <w:keepNext/>
        <w:keepLines/>
        <w:spacing w:after="40"/>
        <w:ind w:left="283"/>
        <w:jc w:val="both"/>
      </w:pPr>
      <w:r>
        <w:rPr>
          <w:b/>
        </w:rPr>
        <w:t>Studii:</w:t>
      </w:r>
    </w:p>
    <w:p w14:paraId="2D96BDA6" w14:textId="77777777" w:rsidR="0030570A" w:rsidRDefault="00000000">
      <w:pPr>
        <w:keepLines/>
        <w:tabs>
          <w:tab w:val="left" w:pos="623"/>
        </w:tabs>
        <w:spacing w:after="40"/>
        <w:ind w:left="624" w:hanging="624"/>
        <w:jc w:val="both"/>
      </w:pPr>
      <w:r>
        <w:t>–</w:t>
      </w:r>
      <w:r>
        <w:tab/>
        <w:t>Studii superioare finalizate;</w:t>
      </w:r>
    </w:p>
    <w:p w14:paraId="0AF659DB" w14:textId="77777777" w:rsidR="0030570A" w:rsidRDefault="00000000">
      <w:pPr>
        <w:keepNext/>
        <w:keepLines/>
        <w:spacing w:after="40"/>
        <w:ind w:left="283"/>
        <w:jc w:val="both"/>
      </w:pPr>
      <w:r>
        <w:rPr>
          <w:b/>
        </w:rPr>
        <w:t>Experiență necesară:</w:t>
      </w:r>
    </w:p>
    <w:p w14:paraId="27E1E427" w14:textId="77777777" w:rsidR="0030570A" w:rsidRDefault="00000000">
      <w:pPr>
        <w:keepLines/>
        <w:tabs>
          <w:tab w:val="left" w:pos="623"/>
        </w:tabs>
        <w:spacing w:after="40"/>
        <w:ind w:left="624" w:hanging="624"/>
        <w:jc w:val="both"/>
      </w:pPr>
      <w:r>
        <w:t>–</w:t>
      </w:r>
      <w:r>
        <w:tab/>
        <w:t>min. 5 ani experiență generală din care experiență de cel puțin 2 ani în activități specifice asistenței sociale.</w:t>
      </w:r>
    </w:p>
    <w:p w14:paraId="1FFA6B7C" w14:textId="77777777" w:rsidR="0030570A" w:rsidRDefault="00000000">
      <w:pPr>
        <w:keepLines/>
        <w:tabs>
          <w:tab w:val="left" w:pos="623"/>
        </w:tabs>
        <w:spacing w:after="40"/>
        <w:ind w:left="624" w:hanging="624"/>
        <w:jc w:val="both"/>
      </w:pPr>
      <w:r>
        <w:t>–</w:t>
      </w:r>
      <w:r>
        <w:tab/>
        <w:t>Experiența profesională, în lucrul cu persoanele/categoriile defavorizate, constituie un avantaj.</w:t>
      </w:r>
    </w:p>
    <w:p w14:paraId="64FA3A2E" w14:textId="77777777" w:rsidR="0030570A" w:rsidRDefault="00000000">
      <w:pPr>
        <w:keepNext/>
        <w:keepLines/>
        <w:spacing w:after="40"/>
        <w:ind w:left="283"/>
        <w:jc w:val="both"/>
      </w:pPr>
      <w:r>
        <w:rPr>
          <w:b/>
        </w:rPr>
        <w:t>Competențe:</w:t>
      </w:r>
    </w:p>
    <w:p w14:paraId="6E96D126" w14:textId="77777777" w:rsidR="0030570A" w:rsidRDefault="00000000">
      <w:pPr>
        <w:keepLines/>
        <w:tabs>
          <w:tab w:val="left" w:pos="623"/>
        </w:tabs>
        <w:spacing w:after="40"/>
        <w:ind w:left="624" w:hanging="624"/>
        <w:jc w:val="both"/>
      </w:pPr>
      <w:r>
        <w:t>•</w:t>
      </w:r>
      <w:r>
        <w:tab/>
        <w:t>Profesionalism; Dedicare; Integritate; Comunicare și lucru în echipă.</w:t>
      </w:r>
    </w:p>
    <w:p w14:paraId="2AE281DD" w14:textId="77777777" w:rsidR="0030570A" w:rsidRDefault="00000000">
      <w:pPr>
        <w:keepLines/>
        <w:tabs>
          <w:tab w:val="left" w:pos="623"/>
        </w:tabs>
        <w:spacing w:after="40"/>
        <w:ind w:left="624" w:hanging="624"/>
        <w:jc w:val="both"/>
      </w:pPr>
      <w:r>
        <w:t>•</w:t>
      </w:r>
      <w:r>
        <w:tab/>
        <w:t>Lucru în echipă; Feedback în timp real; Organizare și planificare; Rezolvare de probleme;</w:t>
      </w:r>
    </w:p>
    <w:p w14:paraId="4E9CB3DB" w14:textId="77777777" w:rsidR="0030570A" w:rsidRDefault="00000000">
      <w:pPr>
        <w:keepLines/>
        <w:tabs>
          <w:tab w:val="left" w:pos="623"/>
        </w:tabs>
        <w:spacing w:after="40"/>
        <w:ind w:left="624" w:hanging="624"/>
        <w:jc w:val="both"/>
      </w:pPr>
      <w:r>
        <w:t>•</w:t>
      </w:r>
      <w:r>
        <w:tab/>
        <w:t>Inițiativă; Flexibilitate;</w:t>
      </w:r>
    </w:p>
    <w:p w14:paraId="6CACB7B7" w14:textId="77777777" w:rsidR="0030570A" w:rsidRDefault="00000000">
      <w:pPr>
        <w:keepLines/>
        <w:tabs>
          <w:tab w:val="left" w:pos="623"/>
        </w:tabs>
        <w:spacing w:after="40"/>
        <w:ind w:left="624" w:hanging="624"/>
        <w:jc w:val="both"/>
      </w:pPr>
      <w:r>
        <w:t>•</w:t>
      </w:r>
      <w:r>
        <w:tab/>
        <w:t>Integritate morală și etica profesională.</w:t>
      </w:r>
    </w:p>
    <w:p w14:paraId="3910DB8C" w14:textId="77777777" w:rsidR="0030570A" w:rsidRDefault="00000000">
      <w:pPr>
        <w:keepNext/>
        <w:keepLines/>
        <w:spacing w:after="40"/>
        <w:jc w:val="both"/>
      </w:pPr>
      <w:r>
        <w:rPr>
          <w:b/>
        </w:rPr>
        <w:t>Condiții legale ale profesiei și fișa de post revizuită</w:t>
      </w:r>
      <w:r>
        <w:t xml:space="preserve"> (condiții cumulative cu cerințele de mai sus, impuse de legislația profesiei și preluate în fișa de post revizuită, propusă prin Actul adițional nr. 1 la contractul de finanțare):</w:t>
      </w:r>
    </w:p>
    <w:p w14:paraId="56C34B45" w14:textId="77777777" w:rsidR="0030570A" w:rsidRDefault="00000000">
      <w:pPr>
        <w:keepLines/>
        <w:tabs>
          <w:tab w:val="left" w:pos="623"/>
        </w:tabs>
        <w:spacing w:after="40"/>
        <w:ind w:left="624" w:hanging="624"/>
        <w:jc w:val="both"/>
      </w:pPr>
      <w:r>
        <w:t>–</w:t>
      </w:r>
      <w:r>
        <w:tab/>
        <w:t>Studii superioare de specialitate în asistență socială – diplomă de licență sau diplomă de absolvire (art. 2 alin. (2) și art. 7 din Legea nr. 466/2004 privind Statutul asistentului social);</w:t>
      </w:r>
    </w:p>
    <w:p w14:paraId="1D2B85DD" w14:textId="77777777" w:rsidR="0030570A" w:rsidRDefault="00000000">
      <w:pPr>
        <w:keepLines/>
        <w:tabs>
          <w:tab w:val="left" w:pos="623"/>
        </w:tabs>
        <w:spacing w:after="40"/>
        <w:ind w:left="624" w:hanging="624"/>
        <w:jc w:val="both"/>
      </w:pPr>
      <w:r>
        <w:t>–</w:t>
      </w:r>
      <w:r>
        <w:tab/>
        <w:t>Aviz de exercitare a profesiei de asistent social – calitatea de membru al Colegiului Național al Asistenților Sociali din România și înregistrarea în Registrul național al asistenților sociali (art. 7 și art. 8 din Legea nr. 466/2004).</w:t>
      </w:r>
    </w:p>
    <w:p w14:paraId="29BB2310" w14:textId="77777777" w:rsidR="0030570A" w:rsidRDefault="00000000">
      <w:pPr>
        <w:keepLines/>
        <w:spacing w:after="40"/>
        <w:jc w:val="both"/>
      </w:pPr>
      <w:r>
        <w:t>Celelalte cerințe ale fișei de post aprobate (experiență, competențe) nu se modifică.</w:t>
      </w:r>
    </w:p>
    <w:p w14:paraId="0B3CE3FF" w14:textId="77777777" w:rsidR="0030570A" w:rsidRDefault="00000000">
      <w:pPr>
        <w:keepLines/>
        <w:spacing w:after="40"/>
        <w:jc w:val="both"/>
      </w:pPr>
      <w:r>
        <w:rPr>
          <w:b/>
        </w:rPr>
        <w:t>Activitățile proiectului în care va fi implicat:</w:t>
      </w:r>
      <w:r>
        <w:t xml:space="preserve"> A2.1 / A2.2 / A3.1 / A3.2 — evaluare și management de caz, furnizarea serviciilor sociale UID, activități de socializare și suport pentru aparținători.</w:t>
      </w:r>
    </w:p>
    <w:p w14:paraId="3A03768B" w14:textId="77777777" w:rsidR="0030570A" w:rsidRDefault="00000000">
      <w:pPr>
        <w:keepLines/>
        <w:spacing w:after="40"/>
        <w:jc w:val="both"/>
      </w:pPr>
      <w:r>
        <w:t>Atribuțiile și responsabilitățile postului sunt cele prevăzute integral în Fișa de post aprobată ca anexă a cererii de finanțare, anexată prezentului anunț și publicată împreună cu acesta. Se publică, împreună cu anunțul, și fișa de post revizuită, propusă prin Actul adițional nr. 1 la contractul de finanțare (propunere, fără a fi considerată aprobată prin prezentul anunț), care se aplică de la intrarea în vigoare a actului adițional.</w:t>
      </w:r>
    </w:p>
    <w:p w14:paraId="31E78239" w14:textId="77777777" w:rsidR="0030570A" w:rsidRDefault="00000000">
      <w:pPr>
        <w:keepNext/>
        <w:keepLines/>
        <w:spacing w:before="120" w:after="40"/>
        <w:jc w:val="both"/>
      </w:pPr>
      <w:r>
        <w:rPr>
          <w:b/>
          <w:sz w:val="21"/>
        </w:rPr>
        <w:lastRenderedPageBreak/>
        <w:t>FUNCȚIA: EXPERT GRUP ȚINTĂ — 1 POST — COD COR 242104 (responsabil proces) — 84 ore/lună (medie, repartizate inegal) — 36 luni de activitate (bugetate în prezent)</w:t>
      </w:r>
    </w:p>
    <w:p w14:paraId="197B8260" w14:textId="77777777" w:rsidR="0030570A" w:rsidRDefault="00000000">
      <w:pPr>
        <w:keepLines/>
        <w:spacing w:after="40"/>
        <w:jc w:val="both"/>
      </w:pPr>
      <w:r>
        <w:rPr>
          <w:b/>
        </w:rPr>
        <w:t>Relații ierarhice de subordonare</w:t>
      </w:r>
      <w:r>
        <w:t xml:space="preserve"> (conform fișei de post): Manager proiect, Responsabil UID. </w:t>
      </w:r>
      <w:r>
        <w:rPr>
          <w:b/>
        </w:rPr>
        <w:t>Relații funcționale, de colaborare:</w:t>
      </w:r>
      <w:r>
        <w:t xml:space="preserve"> Toți reprezentanții echipei de implementare a proiectului.</w:t>
      </w:r>
    </w:p>
    <w:p w14:paraId="32456329" w14:textId="77777777" w:rsidR="0030570A" w:rsidRDefault="00000000">
      <w:pPr>
        <w:keepLines/>
        <w:spacing w:after="40"/>
        <w:jc w:val="both"/>
      </w:pPr>
      <w:r>
        <w:rPr>
          <w:b/>
        </w:rPr>
        <w:t>Scopul postului</w:t>
      </w:r>
      <w:r>
        <w:t xml:space="preserve"> (conform fișei de post): Realizarea activităților de recrutare, și menținere a persoanelor eligibile pentru a face parte din grupul țintă pentru a primi servicii în cadrul proiectului.</w:t>
      </w:r>
    </w:p>
    <w:p w14:paraId="2AF9DDE8" w14:textId="77777777" w:rsidR="0030570A" w:rsidRDefault="00000000">
      <w:pPr>
        <w:keepNext/>
        <w:keepLines/>
        <w:spacing w:after="40"/>
        <w:jc w:val="both"/>
      </w:pPr>
      <w:r>
        <w:rPr>
          <w:b/>
        </w:rPr>
        <w:t>Cerințe</w:t>
      </w:r>
      <w:r>
        <w:t xml:space="preserve"> (preluate textual din fișa de post aprobată ca anexă a cererii de finanțare):</w:t>
      </w:r>
    </w:p>
    <w:p w14:paraId="4EC2E818" w14:textId="77777777" w:rsidR="0030570A" w:rsidRDefault="00000000">
      <w:pPr>
        <w:keepNext/>
        <w:keepLines/>
        <w:spacing w:after="40"/>
        <w:ind w:left="283"/>
        <w:jc w:val="both"/>
      </w:pPr>
      <w:r>
        <w:rPr>
          <w:b/>
        </w:rPr>
        <w:t>Studii:</w:t>
      </w:r>
    </w:p>
    <w:p w14:paraId="264EC041" w14:textId="77777777" w:rsidR="0030570A" w:rsidRDefault="00000000">
      <w:pPr>
        <w:keepLines/>
        <w:tabs>
          <w:tab w:val="left" w:pos="623"/>
        </w:tabs>
        <w:spacing w:after="40"/>
        <w:ind w:left="624" w:hanging="624"/>
        <w:jc w:val="both"/>
      </w:pPr>
      <w:r>
        <w:t>–</w:t>
      </w:r>
      <w:r>
        <w:tab/>
        <w:t>Studii superioare finalizate</w:t>
      </w:r>
    </w:p>
    <w:p w14:paraId="363247CB" w14:textId="77777777" w:rsidR="0030570A" w:rsidRDefault="00000000">
      <w:pPr>
        <w:keepNext/>
        <w:keepLines/>
        <w:spacing w:after="40"/>
        <w:ind w:left="283"/>
        <w:jc w:val="both"/>
      </w:pPr>
      <w:r>
        <w:rPr>
          <w:b/>
        </w:rPr>
        <w:t>Experiență necesară:</w:t>
      </w:r>
    </w:p>
    <w:p w14:paraId="41F909D7" w14:textId="77777777" w:rsidR="0030570A" w:rsidRDefault="00000000">
      <w:pPr>
        <w:keepLines/>
        <w:tabs>
          <w:tab w:val="left" w:pos="623"/>
        </w:tabs>
        <w:spacing w:after="40"/>
        <w:ind w:left="624" w:hanging="624"/>
        <w:jc w:val="both"/>
      </w:pPr>
      <w:r>
        <w:t>–</w:t>
      </w:r>
      <w:r>
        <w:tab/>
        <w:t>min. 2 ani experiență generală din care experiență de cel puțin 12 LUNI în activități ce presupun comunicare cu grupuri de persoane din categorii diferite si din medii socio-economice diferite.</w:t>
      </w:r>
    </w:p>
    <w:p w14:paraId="09FB67CF" w14:textId="77777777" w:rsidR="0030570A" w:rsidRDefault="00000000">
      <w:pPr>
        <w:keepNext/>
        <w:keepLines/>
        <w:spacing w:after="40"/>
        <w:ind w:left="283"/>
        <w:jc w:val="both"/>
      </w:pPr>
      <w:r>
        <w:rPr>
          <w:b/>
        </w:rPr>
        <w:t>Cunoștințe necesare:</w:t>
      </w:r>
    </w:p>
    <w:p w14:paraId="0CCA167E" w14:textId="77777777" w:rsidR="0030570A" w:rsidRDefault="00000000">
      <w:pPr>
        <w:keepLines/>
        <w:tabs>
          <w:tab w:val="left" w:pos="623"/>
        </w:tabs>
        <w:spacing w:after="40"/>
        <w:ind w:left="624" w:hanging="624"/>
        <w:jc w:val="both"/>
      </w:pPr>
      <w:r>
        <w:t>•</w:t>
      </w:r>
      <w:r>
        <w:tab/>
        <w:t>Cunostiinte bune ale procedurilor de recrutare</w:t>
      </w:r>
    </w:p>
    <w:p w14:paraId="3FCD8C48" w14:textId="77777777" w:rsidR="0030570A" w:rsidRDefault="00000000">
      <w:pPr>
        <w:keepLines/>
        <w:tabs>
          <w:tab w:val="left" w:pos="623"/>
        </w:tabs>
        <w:spacing w:after="40"/>
        <w:ind w:left="624" w:hanging="624"/>
        <w:jc w:val="both"/>
      </w:pPr>
      <w:r>
        <w:t>•</w:t>
      </w:r>
      <w:r>
        <w:tab/>
        <w:t>Utilizarea computerului și a următoarelor programe: Word, Excel, PowerPoint, Outlook.</w:t>
      </w:r>
    </w:p>
    <w:p w14:paraId="4B8B7BF3" w14:textId="77777777" w:rsidR="0030570A" w:rsidRDefault="00000000">
      <w:pPr>
        <w:keepNext/>
        <w:keepLines/>
        <w:spacing w:after="40"/>
        <w:ind w:left="283"/>
        <w:jc w:val="both"/>
      </w:pPr>
      <w:r>
        <w:rPr>
          <w:b/>
        </w:rPr>
        <w:t>Competențe globale:</w:t>
      </w:r>
    </w:p>
    <w:p w14:paraId="411EF24B" w14:textId="77777777" w:rsidR="0030570A" w:rsidRDefault="00000000">
      <w:pPr>
        <w:keepLines/>
        <w:tabs>
          <w:tab w:val="left" w:pos="623"/>
        </w:tabs>
        <w:spacing w:after="40"/>
        <w:ind w:left="624" w:hanging="624"/>
        <w:jc w:val="both"/>
      </w:pPr>
      <w:r>
        <w:t>•</w:t>
      </w:r>
      <w:r>
        <w:tab/>
        <w:t>Lucru în echipă; Feedback în timp real; Organizare și planificare; Rezolvare de probleme;</w:t>
      </w:r>
    </w:p>
    <w:p w14:paraId="5B41F8FE" w14:textId="77777777" w:rsidR="0030570A" w:rsidRDefault="00000000">
      <w:pPr>
        <w:keepLines/>
        <w:tabs>
          <w:tab w:val="left" w:pos="623"/>
        </w:tabs>
        <w:spacing w:after="40"/>
        <w:ind w:left="624" w:hanging="624"/>
        <w:jc w:val="both"/>
      </w:pPr>
      <w:r>
        <w:t>•</w:t>
      </w:r>
      <w:r>
        <w:tab/>
        <w:t>Inițiativă, capabil să lucreze cu minimum de supervizare;</w:t>
      </w:r>
    </w:p>
    <w:p w14:paraId="0CFA08A2" w14:textId="77777777" w:rsidR="0030570A" w:rsidRDefault="00000000">
      <w:pPr>
        <w:keepLines/>
        <w:tabs>
          <w:tab w:val="left" w:pos="623"/>
        </w:tabs>
        <w:spacing w:after="40"/>
        <w:ind w:left="624" w:hanging="624"/>
        <w:jc w:val="both"/>
      </w:pPr>
      <w:r>
        <w:t>•</w:t>
      </w:r>
      <w:r>
        <w:tab/>
        <w:t>Capacitate de lucru cu persoane vulnerabile si persoane vârstnice; Flexibilitate; Integritate morală și etica profesională.</w:t>
      </w:r>
    </w:p>
    <w:p w14:paraId="6F29F8F4" w14:textId="77777777" w:rsidR="0030570A" w:rsidRDefault="00000000">
      <w:pPr>
        <w:keepNext/>
        <w:keepLines/>
        <w:spacing w:after="40"/>
        <w:jc w:val="both"/>
      </w:pPr>
      <w:r>
        <w:rPr>
          <w:b/>
        </w:rPr>
        <w:t>Condiții legale ale profesiei și fișa de post revizuită</w:t>
      </w:r>
      <w:r>
        <w:t xml:space="preserve"> (fișa de post revizuită, propusă prin Actul adițional nr. 1 la contractul de finanțare):</w:t>
      </w:r>
    </w:p>
    <w:p w14:paraId="38409B22" w14:textId="77777777" w:rsidR="0030570A" w:rsidRDefault="00000000">
      <w:pPr>
        <w:keepLines/>
        <w:tabs>
          <w:tab w:val="left" w:pos="623"/>
        </w:tabs>
        <w:spacing w:after="40"/>
        <w:ind w:left="624" w:hanging="624"/>
        <w:jc w:val="both"/>
      </w:pPr>
      <w:r>
        <w:t>–</w:t>
      </w:r>
      <w:r>
        <w:tab/>
        <w:t>Fișa de post revizuită corectează numai relația de subordonare (Manager proiect, Coordonator UID – poziția „Responsabil UID” nu există); cerințele de ocupare nu se modifică. Postul nu corespunde unei profesii reglementate.</w:t>
      </w:r>
    </w:p>
    <w:p w14:paraId="218C2FCF" w14:textId="77777777" w:rsidR="0030570A" w:rsidRDefault="00000000">
      <w:pPr>
        <w:keepLines/>
        <w:spacing w:after="40"/>
        <w:jc w:val="both"/>
      </w:pPr>
      <w:r>
        <w:rPr>
          <w:b/>
        </w:rPr>
        <w:t>Activitățile proiectului în care va fi implicat:</w:t>
      </w:r>
      <w:r>
        <w:t xml:space="preserve"> A2.1 — identificarea, selecția, recrutarea și menținerea grupului țintă în proiect.</w:t>
      </w:r>
    </w:p>
    <w:p w14:paraId="1A12E47B" w14:textId="77777777" w:rsidR="0030570A" w:rsidRDefault="00000000">
      <w:pPr>
        <w:keepLines/>
        <w:spacing w:after="40"/>
        <w:jc w:val="both"/>
      </w:pPr>
      <w:r>
        <w:t>Atribuțiile și responsabilitățile postului sunt cele prevăzute integral în Fișa de post aprobată ca anexă a cererii de finanțare, anexată prezentului anunț și publicată împreună cu acesta. Se publică, împreună cu anunțul, și fișa de post revizuită, propusă prin Actul adițional nr. 1 la contractul de finanțare (propunere, fără a fi considerată aprobată prin prezentul anunț), care se aplică de la intrarea în vigoare a actului adițional.</w:t>
      </w:r>
    </w:p>
    <w:p w14:paraId="61D3F2B6" w14:textId="77777777" w:rsidR="0030570A" w:rsidRDefault="00000000">
      <w:pPr>
        <w:keepNext/>
        <w:keepLines/>
        <w:spacing w:before="120" w:after="40"/>
        <w:jc w:val="both"/>
      </w:pPr>
      <w:r>
        <w:rPr>
          <w:b/>
          <w:sz w:val="21"/>
        </w:rPr>
        <w:t>FUNCȚIA: KINETOTERAPEUT — 1 POST — COD COR 226405 (kinetoterapeut) — 84 ore/lună (medie, repartizate inegal) — 36 luni de activitate (bugetate în prezent)</w:t>
      </w:r>
    </w:p>
    <w:p w14:paraId="1B131A85" w14:textId="77777777" w:rsidR="0030570A" w:rsidRDefault="00000000">
      <w:pPr>
        <w:keepLines/>
        <w:spacing w:after="40"/>
        <w:jc w:val="both"/>
      </w:pPr>
      <w:r>
        <w:rPr>
          <w:b/>
        </w:rPr>
        <w:t>Relații ierarhice de subordonare</w:t>
      </w:r>
      <w:r>
        <w:t xml:space="preserve"> (conform fișei de post): Manager proiect, Coordonator UID. </w:t>
      </w:r>
      <w:r>
        <w:rPr>
          <w:b/>
        </w:rPr>
        <w:t>Relații funcționale, de colaborare:</w:t>
      </w:r>
      <w:r>
        <w:t xml:space="preserve"> Toți reprezentanții echipei de implementare a proiectului.</w:t>
      </w:r>
    </w:p>
    <w:p w14:paraId="46ED1118" w14:textId="77777777" w:rsidR="0030570A" w:rsidRDefault="00000000">
      <w:pPr>
        <w:keepLines/>
        <w:spacing w:after="40"/>
        <w:jc w:val="both"/>
      </w:pPr>
      <w:r>
        <w:rPr>
          <w:b/>
        </w:rPr>
        <w:t>Scopul postului</w:t>
      </w:r>
      <w:r>
        <w:t xml:space="preserve"> (conform fișei de post): Îmbunătățirea calității vieții persoanelor vârstnice aflate în situație de dificultate, prin asigurarea serviciilor de kinetoterapie pentru persoane vârstnice, la domiciliu, prin aplicarea de tehnici specifice și utilizarea de aparatură mobilă achiziționată prin proiect pentru terapii de recuperare neuro-motorie.</w:t>
      </w:r>
    </w:p>
    <w:p w14:paraId="0FB5A914" w14:textId="77777777" w:rsidR="0030570A" w:rsidRDefault="00000000">
      <w:pPr>
        <w:keepNext/>
        <w:keepLines/>
        <w:spacing w:after="40"/>
        <w:jc w:val="both"/>
      </w:pPr>
      <w:r>
        <w:rPr>
          <w:b/>
        </w:rPr>
        <w:t>Cerințe</w:t>
      </w:r>
      <w:r>
        <w:t xml:space="preserve"> (preluate textual din fișa de post aprobată ca anexă a cererii de finanțare):</w:t>
      </w:r>
    </w:p>
    <w:p w14:paraId="47241232" w14:textId="77777777" w:rsidR="0030570A" w:rsidRDefault="00000000">
      <w:pPr>
        <w:keepNext/>
        <w:keepLines/>
        <w:spacing w:after="40"/>
        <w:ind w:left="283"/>
        <w:jc w:val="both"/>
      </w:pPr>
      <w:r>
        <w:rPr>
          <w:b/>
        </w:rPr>
        <w:t>Studii:</w:t>
      </w:r>
    </w:p>
    <w:p w14:paraId="4DDAEF44" w14:textId="77777777" w:rsidR="0030570A" w:rsidRDefault="00000000">
      <w:pPr>
        <w:keepLines/>
        <w:tabs>
          <w:tab w:val="left" w:pos="623"/>
        </w:tabs>
        <w:spacing w:after="40"/>
        <w:ind w:left="624" w:hanging="624"/>
        <w:jc w:val="both"/>
      </w:pPr>
      <w:r>
        <w:t>–</w:t>
      </w:r>
      <w:r>
        <w:tab/>
        <w:t>Studii superioare cu diplomă de licență în specialitate.</w:t>
      </w:r>
    </w:p>
    <w:p w14:paraId="6319DB25" w14:textId="77777777" w:rsidR="0030570A" w:rsidRDefault="00000000">
      <w:pPr>
        <w:keepNext/>
        <w:keepLines/>
        <w:spacing w:after="40"/>
        <w:ind w:left="283"/>
        <w:jc w:val="both"/>
      </w:pPr>
      <w:r>
        <w:rPr>
          <w:b/>
        </w:rPr>
        <w:lastRenderedPageBreak/>
        <w:t>Experiență necesară:</w:t>
      </w:r>
    </w:p>
    <w:p w14:paraId="71F8F34E" w14:textId="77777777" w:rsidR="0030570A" w:rsidRDefault="00000000">
      <w:pPr>
        <w:keepLines/>
        <w:tabs>
          <w:tab w:val="left" w:pos="623"/>
        </w:tabs>
        <w:spacing w:after="40"/>
        <w:ind w:left="624" w:hanging="624"/>
        <w:jc w:val="both"/>
      </w:pPr>
      <w:r>
        <w:t>–</w:t>
      </w:r>
      <w:r>
        <w:tab/>
        <w:t>min. 2 ani experiență generală, din care experiență de cel puțin 12 luni în domeniu; abilități de comunicare, bune cunoștințe de limba română. Constituie avantaj experiența în lucrul cu persoane vârstnice.</w:t>
      </w:r>
    </w:p>
    <w:p w14:paraId="769AE182" w14:textId="77777777" w:rsidR="0030570A" w:rsidRDefault="00000000">
      <w:pPr>
        <w:keepNext/>
        <w:keepLines/>
        <w:spacing w:after="40"/>
        <w:ind w:left="283"/>
        <w:jc w:val="both"/>
      </w:pPr>
      <w:r>
        <w:rPr>
          <w:b/>
        </w:rPr>
        <w:t>Competențe:</w:t>
      </w:r>
    </w:p>
    <w:p w14:paraId="2ECA20E7" w14:textId="77777777" w:rsidR="0030570A" w:rsidRDefault="00000000">
      <w:pPr>
        <w:keepLines/>
        <w:tabs>
          <w:tab w:val="left" w:pos="623"/>
        </w:tabs>
        <w:spacing w:after="40"/>
        <w:ind w:left="624" w:hanging="624"/>
        <w:jc w:val="both"/>
      </w:pPr>
      <w:r>
        <w:t>•</w:t>
      </w:r>
      <w:r>
        <w:tab/>
        <w:t>Profesionalism; Dedicare; Comunicare în limba română;</w:t>
      </w:r>
    </w:p>
    <w:p w14:paraId="1B5D0E52" w14:textId="77777777" w:rsidR="0030570A" w:rsidRDefault="00000000">
      <w:pPr>
        <w:keepLines/>
        <w:tabs>
          <w:tab w:val="left" w:pos="623"/>
        </w:tabs>
        <w:spacing w:after="40"/>
        <w:ind w:left="624" w:hanging="624"/>
        <w:jc w:val="both"/>
      </w:pPr>
      <w:r>
        <w:t>•</w:t>
      </w:r>
      <w:r>
        <w:tab/>
        <w:t>Atenție la detalii;</w:t>
      </w:r>
    </w:p>
    <w:p w14:paraId="5BFB0F71" w14:textId="77777777" w:rsidR="0030570A" w:rsidRDefault="00000000">
      <w:pPr>
        <w:keepLines/>
        <w:tabs>
          <w:tab w:val="left" w:pos="623"/>
        </w:tabs>
        <w:spacing w:after="40"/>
        <w:ind w:left="624" w:hanging="624"/>
        <w:jc w:val="both"/>
      </w:pPr>
      <w:r>
        <w:t>•</w:t>
      </w:r>
      <w:r>
        <w:tab/>
        <w:t>Lucru în echipă; Feedback în timp real;</w:t>
      </w:r>
    </w:p>
    <w:p w14:paraId="498C4FF8" w14:textId="77777777" w:rsidR="0030570A" w:rsidRDefault="00000000">
      <w:pPr>
        <w:keepLines/>
        <w:tabs>
          <w:tab w:val="left" w:pos="623"/>
        </w:tabs>
        <w:spacing w:after="40"/>
        <w:ind w:left="624" w:hanging="624"/>
        <w:jc w:val="both"/>
      </w:pPr>
      <w:r>
        <w:t>•</w:t>
      </w:r>
      <w:r>
        <w:tab/>
        <w:t>Rezolvare de probleme;</w:t>
      </w:r>
    </w:p>
    <w:p w14:paraId="26E4C8D8" w14:textId="77777777" w:rsidR="0030570A" w:rsidRDefault="00000000">
      <w:pPr>
        <w:keepLines/>
        <w:tabs>
          <w:tab w:val="left" w:pos="623"/>
        </w:tabs>
        <w:spacing w:after="40"/>
        <w:ind w:left="624" w:hanging="624"/>
        <w:jc w:val="both"/>
      </w:pPr>
      <w:r>
        <w:t>•</w:t>
      </w:r>
      <w:r>
        <w:tab/>
        <w:t>Inițiativă și Flexibilitate;</w:t>
      </w:r>
    </w:p>
    <w:p w14:paraId="31F9C197" w14:textId="77777777" w:rsidR="0030570A" w:rsidRDefault="00000000">
      <w:pPr>
        <w:keepLines/>
        <w:tabs>
          <w:tab w:val="left" w:pos="623"/>
        </w:tabs>
        <w:spacing w:after="40"/>
        <w:ind w:left="624" w:hanging="624"/>
        <w:jc w:val="both"/>
      </w:pPr>
      <w:r>
        <w:t>•</w:t>
      </w:r>
      <w:r>
        <w:tab/>
        <w:t>Integritate morală și etica profesională.</w:t>
      </w:r>
    </w:p>
    <w:p w14:paraId="55847D65" w14:textId="77777777" w:rsidR="0030570A" w:rsidRDefault="00000000">
      <w:pPr>
        <w:keepNext/>
        <w:keepLines/>
        <w:spacing w:after="40"/>
        <w:jc w:val="both"/>
      </w:pPr>
      <w:r>
        <w:rPr>
          <w:b/>
        </w:rPr>
        <w:t>Condiții legale ale profesiei și fișa de post revizuită (condiție cumulativă cu cerințele de mai sus, impusă de legislația profesiei; fișa de post revizuită, propusă prin Actul adițional nr. 1 la contractul de finanțare):</w:t>
      </w:r>
    </w:p>
    <w:p w14:paraId="56CB66BA" w14:textId="77777777" w:rsidR="0030570A" w:rsidRDefault="00000000">
      <w:pPr>
        <w:keepLines/>
        <w:tabs>
          <w:tab w:val="left" w:pos="623"/>
        </w:tabs>
        <w:spacing w:after="40"/>
        <w:ind w:left="624" w:hanging="624"/>
        <w:jc w:val="both"/>
      </w:pPr>
      <w:r>
        <w:t>–</w:t>
      </w:r>
      <w:r>
        <w:tab/>
        <w:t>Drept de liberă practică a profesiei de fizioterapeut, în vigoare la data depunerii dosarului, atestat de Colegiul Fizioterapeuților din România (de exemplu, prin avizul anual al autorizației de liberă practică) — condiție impusă de lege (art. 8 și art. 14 din Legea nr. 229/2016), verificată la selecția dosarelor;</w:t>
      </w:r>
    </w:p>
    <w:p w14:paraId="5430E202" w14:textId="77777777" w:rsidR="0030570A" w:rsidRDefault="00000000">
      <w:pPr>
        <w:keepLines/>
        <w:tabs>
          <w:tab w:val="left" w:pos="623"/>
        </w:tabs>
        <w:spacing w:after="40"/>
        <w:ind w:left="624" w:hanging="624"/>
        <w:jc w:val="both"/>
      </w:pPr>
      <w:r>
        <w:t>–</w:t>
      </w:r>
      <w:r>
        <w:tab/>
        <w:t>Fișa de post revizuită completează numai atribuțiile postului (atribuțiile personalului de specialitate al serviciului social, pct. 10 alin. (2) din regulamentul-cadru aprobat prin H.G. nr. 268/2026) și norma lunară; codul COR 226405 și cerințele de ocupare (studii, experiență, competențe) din fișa de post aprobată nu se modifică.</w:t>
      </w:r>
    </w:p>
    <w:p w14:paraId="725B4AE7" w14:textId="77777777" w:rsidR="0030570A" w:rsidRDefault="00000000">
      <w:pPr>
        <w:keepLines/>
        <w:spacing w:after="40"/>
        <w:jc w:val="both"/>
      </w:pPr>
      <w:r>
        <w:rPr>
          <w:b/>
        </w:rPr>
        <w:t>Activitățile proiectului în care va fi implicat:</w:t>
      </w:r>
      <w:r>
        <w:t xml:space="preserve"> A2.2 — furnizarea serviciului social de tip UID către grupul țintă.</w:t>
      </w:r>
    </w:p>
    <w:p w14:paraId="33557A80" w14:textId="77777777" w:rsidR="0030570A" w:rsidRDefault="00000000">
      <w:pPr>
        <w:keepLines/>
        <w:spacing w:after="40"/>
        <w:jc w:val="both"/>
      </w:pPr>
      <w:r>
        <w:t>Atribuțiile și responsabilitățile postului sunt cele prevăzute integral în Fișa de post aprobată ca anexă a cererii de finanțare, anexată prezentului anunț și publicată împreună cu acesta. Se publică, împreună cu anunțul, și fișa de post revizuită, propusă prin Actul adițional nr. 1 la contractul de finanțare (propunere, fără a fi considerată aprobată prin prezentul anunț), care se aplică de la intrarea în vigoare a actului adițional.</w:t>
      </w:r>
    </w:p>
    <w:p w14:paraId="714960A1" w14:textId="77777777" w:rsidR="0030570A" w:rsidRDefault="00000000">
      <w:pPr>
        <w:keepNext/>
        <w:keepLines/>
        <w:spacing w:before="120" w:after="40"/>
        <w:jc w:val="both"/>
      </w:pPr>
      <w:r>
        <w:rPr>
          <w:b/>
          <w:sz w:val="21"/>
        </w:rPr>
        <w:t>Modalitatea de recrutare, selecție și angajare:</w:t>
      </w:r>
    </w:p>
    <w:p w14:paraId="270D026A" w14:textId="77777777" w:rsidR="0030570A" w:rsidRDefault="00000000">
      <w:pPr>
        <w:keepLines/>
        <w:spacing w:after="40"/>
        <w:jc w:val="both"/>
      </w:pPr>
      <w:r>
        <w:t>Etapele desfășurării concursului sunt prevăzute în calendarul de mai jos: Etapa 1 — Selecția dosarelor; Etapa 2 — Interviu. Se vor prezenta la etapa următoare doar candidații care promovează etapa/proba anterioară. În situația în care pentru unul dintre posturile scoase la concurs se prezintă un singur candidat, ocuparea postului se realizează prin examen (reper procedural: art. 14 alin. (2) din H.G. nr. 1336/2022), cu menținerea acelorași etape (selecția dosarului și proba interviu).</w:t>
      </w:r>
    </w:p>
    <w:p w14:paraId="39227526" w14:textId="77777777" w:rsidR="0030570A" w:rsidRDefault="00000000">
      <w:pPr>
        <w:keepLines/>
        <w:spacing w:after="40"/>
        <w:jc w:val="both"/>
      </w:pPr>
      <w:r>
        <w:t>Rezultatele obținute de candidați după fiecare etapă se afișează la sediul și pe site-ul UAT Comuna Părău. Pentru protecția datelor cu caracter personal ale candidaților, potrivit art. 57 din H.G. nr. 1336/2022 și Regulamentului (UE) 2016/679, afișarea rezultatelor se realizează prin utilizarea codului numeric de identificare atribuit fiecărui candidat la înregistrarea dosarului (numărul de înregistrare al dosarului).</w:t>
      </w:r>
    </w:p>
    <w:p w14:paraId="79F50812" w14:textId="77777777" w:rsidR="0030570A" w:rsidRDefault="00000000">
      <w:pPr>
        <w:keepLines/>
        <w:spacing w:after="40"/>
        <w:jc w:val="both"/>
      </w:pPr>
      <w:r>
        <w:t>Candidații pot formula contestații cu privire la rezultatele obținute la fiecare etapă în termen de o zi lucrătoare de la afișarea acestora, conform calendarului (reper procedural: art. 53–56 din H.G. nr. 1336/2022). Calendarul se aplică integral, indiferent dacă se înregistrează sau nu contestații la vreuna dintre etape.</w:t>
      </w:r>
    </w:p>
    <w:p w14:paraId="48438F80" w14:textId="77777777" w:rsidR="0030570A" w:rsidRDefault="00000000">
      <w:pPr>
        <w:keepNext/>
        <w:keepLines/>
        <w:spacing w:before="120" w:after="40"/>
        <w:jc w:val="both"/>
      </w:pPr>
      <w:r>
        <w:rPr>
          <w:b/>
          <w:sz w:val="21"/>
        </w:rPr>
        <w:t>Probele de concurs și sistemul de punctaj:</w:t>
      </w:r>
    </w:p>
    <w:p w14:paraId="62E5102B" w14:textId="77777777" w:rsidR="0030570A" w:rsidRDefault="00000000">
      <w:pPr>
        <w:keepLines/>
        <w:spacing w:after="40"/>
        <w:jc w:val="both"/>
      </w:pPr>
      <w:r>
        <w:rPr>
          <w:b/>
        </w:rPr>
        <w:t>Selecția dosarelor (Etapa 1)</w:t>
      </w:r>
      <w:r>
        <w:t xml:space="preserve"> — admis/respins, în funcție de îndeplinirea condițiilor generale și specifice (studii, experiență) și de existența documentelor obligatorii din dosarul de concurs.</w:t>
      </w:r>
    </w:p>
    <w:p w14:paraId="08AA2654" w14:textId="77777777" w:rsidR="0030570A" w:rsidRDefault="00000000">
      <w:pPr>
        <w:keepNext/>
        <w:keepLines/>
        <w:spacing w:after="40"/>
        <w:jc w:val="both"/>
      </w:pPr>
      <w:r>
        <w:rPr>
          <w:b/>
        </w:rPr>
        <w:t>Interviul (Etapa 2)</w:t>
      </w:r>
      <w:r>
        <w:t xml:space="preserve"> — notare pe scara 0–100 de puncte, pe baza a 6 criterii de evaluare (reper procedural: art. 41 alin. (2) din H.G. nr. 1336/2022):</w:t>
      </w:r>
    </w:p>
    <w:p w14:paraId="028D1CCA" w14:textId="77777777" w:rsidR="0030570A" w:rsidRDefault="00000000">
      <w:pPr>
        <w:keepLines/>
        <w:tabs>
          <w:tab w:val="left" w:pos="340"/>
        </w:tabs>
        <w:spacing w:after="40"/>
        <w:ind w:left="340" w:hanging="340"/>
        <w:jc w:val="both"/>
      </w:pPr>
      <w:r>
        <w:t>–</w:t>
      </w:r>
      <w:r>
        <w:tab/>
        <w:t>Abilități și cunoștințe impuse de funcție — 15 puncte;</w:t>
      </w:r>
    </w:p>
    <w:p w14:paraId="7A9634AA" w14:textId="77777777" w:rsidR="0030570A" w:rsidRDefault="00000000">
      <w:pPr>
        <w:keepLines/>
        <w:tabs>
          <w:tab w:val="left" w:pos="340"/>
        </w:tabs>
        <w:spacing w:after="40"/>
        <w:ind w:left="340" w:hanging="340"/>
        <w:jc w:val="both"/>
      </w:pPr>
      <w:r>
        <w:t>–</w:t>
      </w:r>
      <w:r>
        <w:tab/>
        <w:t>Capacitatea de analiză și sinteză — 20 puncte;</w:t>
      </w:r>
    </w:p>
    <w:p w14:paraId="6F6F624E" w14:textId="77777777" w:rsidR="0030570A" w:rsidRDefault="00000000">
      <w:pPr>
        <w:keepLines/>
        <w:tabs>
          <w:tab w:val="left" w:pos="340"/>
        </w:tabs>
        <w:spacing w:after="40"/>
        <w:ind w:left="340" w:hanging="340"/>
        <w:jc w:val="both"/>
      </w:pPr>
      <w:r>
        <w:lastRenderedPageBreak/>
        <w:t>–</w:t>
      </w:r>
      <w:r>
        <w:tab/>
        <w:t>Motivația candidatului — 15 puncte;</w:t>
      </w:r>
    </w:p>
    <w:p w14:paraId="1F1B478B" w14:textId="77777777" w:rsidR="0030570A" w:rsidRDefault="00000000">
      <w:pPr>
        <w:keepLines/>
        <w:tabs>
          <w:tab w:val="left" w:pos="340"/>
        </w:tabs>
        <w:spacing w:after="40"/>
        <w:ind w:left="340" w:hanging="340"/>
        <w:jc w:val="both"/>
      </w:pPr>
      <w:r>
        <w:t>–</w:t>
      </w:r>
      <w:r>
        <w:tab/>
        <w:t>Comportamentul în situațiile de criză — 20 puncte;</w:t>
      </w:r>
    </w:p>
    <w:p w14:paraId="7494670D" w14:textId="77777777" w:rsidR="0030570A" w:rsidRDefault="00000000">
      <w:pPr>
        <w:keepLines/>
        <w:tabs>
          <w:tab w:val="left" w:pos="340"/>
        </w:tabs>
        <w:spacing w:after="40"/>
        <w:ind w:left="340" w:hanging="340"/>
        <w:jc w:val="both"/>
      </w:pPr>
      <w:r>
        <w:t>–</w:t>
      </w:r>
      <w:r>
        <w:tab/>
        <w:t>Abilități de comunicare — 15 puncte;</w:t>
      </w:r>
    </w:p>
    <w:p w14:paraId="7C424977" w14:textId="77777777" w:rsidR="0030570A" w:rsidRDefault="00000000">
      <w:pPr>
        <w:keepLines/>
        <w:tabs>
          <w:tab w:val="left" w:pos="340"/>
        </w:tabs>
        <w:spacing w:after="40"/>
        <w:ind w:left="340" w:hanging="340"/>
        <w:jc w:val="both"/>
      </w:pPr>
      <w:r>
        <w:t>–</w:t>
      </w:r>
      <w:r>
        <w:tab/>
        <w:t>Inițiativă și creativitate — 15 puncte;</w:t>
      </w:r>
    </w:p>
    <w:p w14:paraId="1609623A" w14:textId="77777777" w:rsidR="0030570A" w:rsidRDefault="00000000">
      <w:pPr>
        <w:keepLines/>
        <w:spacing w:after="40"/>
        <w:jc w:val="both"/>
      </w:pPr>
      <w:r>
        <w:t>Punctajul minim de promovare a probei interviu este de 50 de puncte (funcții de execuție — reper procedural: art. 46 alin. (3) lit. a) din H.G. nr. 1336/2022). Punctajul final reprezintă media aritmetică a punctajelor acordate de membrii comisiei de concurs la proba interviu. Candidații sunt declarați admiși/respinși în funcție de punctajul obținut, în ordinea descrescătoare a punctajelor, până la limita posturilor scoase la concurs (1 post pentru fiecare funcție). În caz de egalitate de punctaj care influențează ocuparea postului, departajarea se realizează printr-un nou interviu de departajare organizat de aceeași comisie, consemnat distinct.</w:t>
      </w:r>
    </w:p>
    <w:p w14:paraId="010A18A0" w14:textId="77777777" w:rsidR="0030570A" w:rsidRDefault="00000000">
      <w:pPr>
        <w:keepLines/>
        <w:spacing w:after="40"/>
        <w:jc w:val="both"/>
      </w:pPr>
      <w:r>
        <w:t>Întrebările și răspunsurile fiecărui candidat se consemnează în Fișa individuală de interviu, anexă la procesul-verbal, semnată de candidat, de membrii comisiei și de secretar. Pentru diferențe mai mari de 10 puncte între punctajele totale acordate de cei trei membri, aceștia reanalizează evaluarea pe baza răspunsurilor consemnate și a planului; se păstrează trasabilitatea punctajelor inițiale și revizuite (art. 46 alin. (1), raportat la art. 44 alin. (1) din H.G. nr. 1336/2022, repere asumate). Promovarea interviului cu minimum 50 de puncte este distinctă de admiterea finală: pentru fiecare funcție se ocupă un singur post, în ordinea punctajelor. Retragerea și neprezentarea se consemnează distinct, fără punctaj fictiv.</w:t>
      </w:r>
    </w:p>
    <w:p w14:paraId="7B5F6586" w14:textId="77777777" w:rsidR="0030570A" w:rsidRDefault="00000000">
      <w:pPr>
        <w:keepLines/>
        <w:spacing w:after="40"/>
        <w:jc w:val="both"/>
      </w:pPr>
      <w:r>
        <w:t>Interviul se desfășoară cu prezența fizică a candidatului, la sediul UAT Comuna Părău, pe baza planului de interviu întocmit de comisia de concurs în ziua desfășurării probei, în concordanță cu fișa postului, bibliografia și tematica publicate.</w:t>
      </w:r>
    </w:p>
    <w:p w14:paraId="15C6B6C0" w14:textId="77777777" w:rsidR="0030570A" w:rsidRDefault="00000000">
      <w:pPr>
        <w:keepNext/>
        <w:keepLines/>
        <w:spacing w:before="120" w:after="40"/>
        <w:jc w:val="both"/>
      </w:pPr>
      <w:r>
        <w:rPr>
          <w:b/>
          <w:sz w:val="21"/>
        </w:rPr>
        <w:t>Calendarul concursului de recrutare, selecție și angajare:</w:t>
      </w:r>
    </w:p>
    <w:p w14:paraId="035DA684" w14:textId="77777777" w:rsidR="0030570A" w:rsidRDefault="00000000">
      <w:pPr>
        <w:keepLines/>
        <w:spacing w:after="40"/>
        <w:jc w:val="both"/>
      </w:pPr>
      <w:r>
        <w:rPr>
          <w:b/>
        </w:rPr>
        <w:t>Termenele procedurii.</w:t>
      </w:r>
      <w:r>
        <w:t xml:space="preserve"> Calendarul este stabilit prin procedura internă de recrutare și selecție aprobată de ordonatorul principal de credite, în temeiul art. 16 alin. (10⁶) din Legea-cadru nr. 153/2017, pentru posturi contractuale vacante în afara organigramei. Se acordă 5 zile lucrătoare pentru depunerea dosarelor, calculate din ziua lucrătoare următoare publicării (26–30.10.2026); dosarele se primesc și în ziua publicării, 23.10.2026; termenul expiră la 30.10.2026, ora 12:00. Proba interviu din 09.11.2026 este precedată de 10 zile lucrătoare întregi de la publicare (26–30.10 și 02–06.11.2026). La stabilirea termenelor s-au avut în vedere: numărul redus de posturi (3); necesitatea operaționalizării serviciului social de tip Unitate de Îngrijire la Domiciliu (licențierea provizorie și începerea furnizării serviciilor către grupul țintă fiind planificate pentru decembrie 2026 – ianuarie 2027), personalul de specialitate fiind obligatoriu pentru licențiere; publicarea simultană a întregii documentații (anunț, bibliografie și tematică, calendar, formulare, fișe de post) pe site-ul și la avizierul instituției, pe portalul posturi.gov.ro și în presa locală, care asigură accesul efectiv și egal al candidaților; precum și informarea anterioară a persoanelor interesate, aceleași posturi fiind incluse și în Anunțul de concurs nr. 11005/09.09.2026. Publicitatea anterioară nu înlocuiește publicitatea și termenele prezentei runde. Etapele de selecție, contestații, interviu și rezultate sunt programate distinct, cu respectarea principiilor transparenței, tratamentului egal, nediscriminării și utilizării eficiente a fondurilor publice; dispozițiile H.G. nr. 1336/2022 sunt utilizate ca repere procedurale asumate prin procedura internă.</w:t>
      </w:r>
    </w:p>
    <w:tbl>
      <w:tblPr>
        <w:tblW w:w="0" w:type="auto"/>
        <w:jc w:val="center"/>
        <w:tblLayout w:type="fixed"/>
        <w:tblCellMar>
          <w:top w:w="40" w:type="dxa"/>
          <w:left w:w="80" w:type="dxa"/>
          <w:bottom w:w="40" w:type="dxa"/>
          <w:right w:w="80" w:type="dxa"/>
        </w:tblCellMar>
        <w:tblLook w:val="04A0" w:firstRow="1" w:lastRow="0" w:firstColumn="1" w:lastColumn="0" w:noHBand="0" w:noVBand="1"/>
      </w:tblPr>
      <w:tblGrid>
        <w:gridCol w:w="567"/>
        <w:gridCol w:w="3742"/>
        <w:gridCol w:w="2494"/>
        <w:gridCol w:w="3005"/>
      </w:tblGrid>
      <w:tr w:rsidR="0030570A" w14:paraId="6AF8DE9D" w14:textId="77777777">
        <w:trPr>
          <w:cantSplit/>
          <w:tblHeade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E7E6E6"/>
          </w:tcPr>
          <w:p w14:paraId="3AC9C35C" w14:textId="77777777" w:rsidR="0030570A" w:rsidRDefault="00000000">
            <w:pPr>
              <w:keepNext/>
              <w:keepLines/>
              <w:spacing w:after="0"/>
              <w:jc w:val="center"/>
            </w:pPr>
            <w:r>
              <w:rPr>
                <w:b/>
                <w:sz w:val="18"/>
              </w:rPr>
              <w:lastRenderedPageBreak/>
              <w:t>Nr.</w:t>
            </w:r>
            <w:r>
              <w:rPr>
                <w:b/>
                <w:sz w:val="18"/>
              </w:rPr>
              <w:br/>
              <w:t>crt.</w:t>
            </w:r>
          </w:p>
        </w:tc>
        <w:tc>
          <w:tcPr>
            <w:tcW w:w="3742" w:type="dxa"/>
            <w:tcBorders>
              <w:top w:val="single" w:sz="4" w:space="0" w:color="000000"/>
              <w:left w:val="single" w:sz="4" w:space="0" w:color="000000"/>
              <w:bottom w:val="single" w:sz="4" w:space="0" w:color="000000"/>
              <w:right w:val="single" w:sz="4" w:space="0" w:color="000000"/>
            </w:tcBorders>
            <w:shd w:val="clear" w:color="auto" w:fill="E7E6E6"/>
          </w:tcPr>
          <w:p w14:paraId="69587D1B" w14:textId="77777777" w:rsidR="0030570A" w:rsidRDefault="00000000">
            <w:pPr>
              <w:keepNext/>
              <w:keepLines/>
              <w:spacing w:after="0"/>
              <w:jc w:val="center"/>
            </w:pPr>
            <w:r>
              <w:rPr>
                <w:b/>
                <w:sz w:val="18"/>
              </w:rPr>
              <w:t>Etapa</w:t>
            </w:r>
          </w:p>
        </w:tc>
        <w:tc>
          <w:tcPr>
            <w:tcW w:w="2494" w:type="dxa"/>
            <w:tcBorders>
              <w:top w:val="single" w:sz="4" w:space="0" w:color="000000"/>
              <w:left w:val="single" w:sz="4" w:space="0" w:color="000000"/>
              <w:bottom w:val="single" w:sz="4" w:space="0" w:color="000000"/>
              <w:right w:val="single" w:sz="4" w:space="0" w:color="000000"/>
            </w:tcBorders>
            <w:shd w:val="clear" w:color="auto" w:fill="E7E6E6"/>
          </w:tcPr>
          <w:p w14:paraId="02C4691A" w14:textId="77777777" w:rsidR="0030570A" w:rsidRDefault="00000000">
            <w:pPr>
              <w:keepNext/>
              <w:keepLines/>
              <w:spacing w:after="0"/>
              <w:jc w:val="center"/>
            </w:pPr>
            <w:r>
              <w:rPr>
                <w:b/>
                <w:sz w:val="18"/>
              </w:rPr>
              <w:t>Data / perioada</w:t>
            </w:r>
          </w:p>
        </w:tc>
        <w:tc>
          <w:tcPr>
            <w:tcW w:w="3005" w:type="dxa"/>
            <w:tcBorders>
              <w:top w:val="single" w:sz="4" w:space="0" w:color="000000"/>
              <w:left w:val="single" w:sz="4" w:space="0" w:color="000000"/>
              <w:bottom w:val="single" w:sz="4" w:space="0" w:color="000000"/>
              <w:right w:val="single" w:sz="4" w:space="0" w:color="000000"/>
            </w:tcBorders>
            <w:shd w:val="clear" w:color="auto" w:fill="E7E6E6"/>
          </w:tcPr>
          <w:p w14:paraId="4400BA53" w14:textId="77777777" w:rsidR="0030570A" w:rsidRDefault="00000000">
            <w:pPr>
              <w:keepNext/>
              <w:keepLines/>
              <w:spacing w:after="0"/>
              <w:jc w:val="center"/>
            </w:pPr>
            <w:r>
              <w:rPr>
                <w:b/>
                <w:sz w:val="18"/>
              </w:rPr>
              <w:t>Locul desfășurării</w:t>
            </w:r>
          </w:p>
        </w:tc>
      </w:tr>
      <w:tr w:rsidR="0030570A" w14:paraId="04CF932A"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6881236B" w14:textId="77777777" w:rsidR="0030570A" w:rsidRDefault="00000000">
            <w:pPr>
              <w:keepNext/>
              <w:keepLines/>
              <w:spacing w:after="0"/>
              <w:jc w:val="center"/>
            </w:pPr>
            <w:r>
              <w:rPr>
                <w:sz w:val="18"/>
              </w:rPr>
              <w:t>1.</w:t>
            </w:r>
          </w:p>
        </w:tc>
        <w:tc>
          <w:tcPr>
            <w:tcW w:w="3742" w:type="dxa"/>
            <w:tcBorders>
              <w:top w:val="single" w:sz="4" w:space="0" w:color="000000"/>
              <w:left w:val="single" w:sz="4" w:space="0" w:color="000000"/>
              <w:bottom w:val="single" w:sz="4" w:space="0" w:color="000000"/>
              <w:right w:val="single" w:sz="4" w:space="0" w:color="000000"/>
            </w:tcBorders>
          </w:tcPr>
          <w:p w14:paraId="3D38BFC6" w14:textId="77777777" w:rsidR="0030570A" w:rsidRDefault="00000000">
            <w:pPr>
              <w:keepNext/>
              <w:keepLines/>
              <w:spacing w:after="0"/>
            </w:pPr>
            <w:r>
              <w:rPr>
                <w:sz w:val="18"/>
              </w:rPr>
              <w:t>Publicarea anunțului de concurs</w:t>
            </w:r>
          </w:p>
        </w:tc>
        <w:tc>
          <w:tcPr>
            <w:tcW w:w="2494" w:type="dxa"/>
            <w:tcBorders>
              <w:top w:val="single" w:sz="4" w:space="0" w:color="000000"/>
              <w:left w:val="single" w:sz="4" w:space="0" w:color="000000"/>
              <w:bottom w:val="single" w:sz="4" w:space="0" w:color="000000"/>
              <w:right w:val="single" w:sz="4" w:space="0" w:color="000000"/>
            </w:tcBorders>
          </w:tcPr>
          <w:p w14:paraId="4521EB17" w14:textId="77777777" w:rsidR="0030570A" w:rsidRDefault="00000000">
            <w:pPr>
              <w:keepNext/>
              <w:keepLines/>
              <w:spacing w:after="0"/>
            </w:pPr>
            <w:r>
              <w:rPr>
                <w:sz w:val="18"/>
              </w:rPr>
              <w:t>23.10.2026 (vineri)</w:t>
            </w:r>
          </w:p>
        </w:tc>
        <w:tc>
          <w:tcPr>
            <w:tcW w:w="3005" w:type="dxa"/>
            <w:tcBorders>
              <w:top w:val="single" w:sz="4" w:space="0" w:color="000000"/>
              <w:left w:val="single" w:sz="4" w:space="0" w:color="000000"/>
              <w:bottom w:val="single" w:sz="4" w:space="0" w:color="000000"/>
              <w:right w:val="single" w:sz="4" w:space="0" w:color="000000"/>
            </w:tcBorders>
          </w:tcPr>
          <w:p w14:paraId="4144BB3B" w14:textId="77777777" w:rsidR="0030570A" w:rsidRDefault="00000000">
            <w:pPr>
              <w:keepNext/>
              <w:keepLines/>
              <w:spacing w:after="0"/>
            </w:pPr>
            <w:r>
              <w:rPr>
                <w:sz w:val="18"/>
              </w:rPr>
              <w:t>posturi.gov.ro, site-ul și avizierul UAT Comuna Părău, presa locală</w:t>
            </w:r>
          </w:p>
        </w:tc>
      </w:tr>
      <w:tr w:rsidR="0030570A" w14:paraId="02F5E10F"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2A4D65BC" w14:textId="77777777" w:rsidR="0030570A" w:rsidRDefault="00000000">
            <w:pPr>
              <w:keepNext/>
              <w:keepLines/>
              <w:spacing w:after="0"/>
              <w:jc w:val="center"/>
            </w:pPr>
            <w:r>
              <w:rPr>
                <w:sz w:val="18"/>
              </w:rPr>
              <w:t>2.</w:t>
            </w:r>
          </w:p>
        </w:tc>
        <w:tc>
          <w:tcPr>
            <w:tcW w:w="3742" w:type="dxa"/>
            <w:tcBorders>
              <w:top w:val="single" w:sz="4" w:space="0" w:color="000000"/>
              <w:left w:val="single" w:sz="4" w:space="0" w:color="000000"/>
              <w:bottom w:val="single" w:sz="4" w:space="0" w:color="000000"/>
              <w:right w:val="single" w:sz="4" w:space="0" w:color="000000"/>
            </w:tcBorders>
          </w:tcPr>
          <w:p w14:paraId="7644AEF7" w14:textId="77777777" w:rsidR="0030570A" w:rsidRDefault="00000000">
            <w:pPr>
              <w:keepNext/>
              <w:keepLines/>
              <w:spacing w:after="0"/>
            </w:pPr>
            <w:r>
              <w:rPr>
                <w:sz w:val="18"/>
              </w:rPr>
              <w:t>Depunerea dosarelor candidaților (5 zile lucrătoare)</w:t>
            </w:r>
          </w:p>
        </w:tc>
        <w:tc>
          <w:tcPr>
            <w:tcW w:w="2494" w:type="dxa"/>
            <w:tcBorders>
              <w:top w:val="single" w:sz="4" w:space="0" w:color="000000"/>
              <w:left w:val="single" w:sz="4" w:space="0" w:color="000000"/>
              <w:bottom w:val="single" w:sz="4" w:space="0" w:color="000000"/>
              <w:right w:val="single" w:sz="4" w:space="0" w:color="000000"/>
            </w:tcBorders>
          </w:tcPr>
          <w:p w14:paraId="43F9397C" w14:textId="77777777" w:rsidR="0030570A" w:rsidRDefault="00000000">
            <w:pPr>
              <w:keepNext/>
              <w:keepLines/>
              <w:spacing w:after="0"/>
            </w:pPr>
            <w:r>
              <w:rPr>
                <w:sz w:val="18"/>
              </w:rPr>
              <w:t>23.10.2026 – 30.10.2026 (vineri) ora 12:00</w:t>
            </w:r>
          </w:p>
        </w:tc>
        <w:tc>
          <w:tcPr>
            <w:tcW w:w="3005" w:type="dxa"/>
            <w:tcBorders>
              <w:top w:val="single" w:sz="4" w:space="0" w:color="000000"/>
              <w:left w:val="single" w:sz="4" w:space="0" w:color="000000"/>
              <w:bottom w:val="single" w:sz="4" w:space="0" w:color="000000"/>
              <w:right w:val="single" w:sz="4" w:space="0" w:color="000000"/>
            </w:tcBorders>
          </w:tcPr>
          <w:p w14:paraId="4B1F1859" w14:textId="77777777" w:rsidR="0030570A" w:rsidRDefault="00000000">
            <w:pPr>
              <w:keepNext/>
              <w:keepLines/>
              <w:spacing w:after="0"/>
            </w:pPr>
            <w:r>
              <w:rPr>
                <w:sz w:val="18"/>
              </w:rPr>
              <w:t>Sediul UAT Comuna Părău și online, prin e-mail (cu confirmare de primire)</w:t>
            </w:r>
          </w:p>
        </w:tc>
      </w:tr>
      <w:tr w:rsidR="0030570A" w14:paraId="0BEA5E10"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2DC79DF2" w14:textId="77777777" w:rsidR="0030570A" w:rsidRDefault="00000000">
            <w:pPr>
              <w:keepNext/>
              <w:keepLines/>
              <w:spacing w:after="0"/>
              <w:jc w:val="center"/>
            </w:pPr>
            <w:r>
              <w:rPr>
                <w:sz w:val="18"/>
              </w:rPr>
              <w:t>3.</w:t>
            </w:r>
          </w:p>
        </w:tc>
        <w:tc>
          <w:tcPr>
            <w:tcW w:w="3742" w:type="dxa"/>
            <w:tcBorders>
              <w:top w:val="single" w:sz="4" w:space="0" w:color="000000"/>
              <w:left w:val="single" w:sz="4" w:space="0" w:color="000000"/>
              <w:bottom w:val="single" w:sz="4" w:space="0" w:color="000000"/>
              <w:right w:val="single" w:sz="4" w:space="0" w:color="000000"/>
            </w:tcBorders>
          </w:tcPr>
          <w:p w14:paraId="5E0307CF" w14:textId="77777777" w:rsidR="0030570A" w:rsidRDefault="00000000">
            <w:pPr>
              <w:keepNext/>
              <w:keepLines/>
              <w:spacing w:after="0"/>
            </w:pPr>
            <w:r>
              <w:rPr>
                <w:sz w:val="18"/>
              </w:rPr>
              <w:t>Selecția dosarelor de concurs</w:t>
            </w:r>
          </w:p>
        </w:tc>
        <w:tc>
          <w:tcPr>
            <w:tcW w:w="2494" w:type="dxa"/>
            <w:tcBorders>
              <w:top w:val="single" w:sz="4" w:space="0" w:color="000000"/>
              <w:left w:val="single" w:sz="4" w:space="0" w:color="000000"/>
              <w:bottom w:val="single" w:sz="4" w:space="0" w:color="000000"/>
              <w:right w:val="single" w:sz="4" w:space="0" w:color="000000"/>
            </w:tcBorders>
          </w:tcPr>
          <w:p w14:paraId="354F7833" w14:textId="77777777" w:rsidR="0030570A" w:rsidRDefault="00000000">
            <w:pPr>
              <w:keepNext/>
              <w:keepLines/>
              <w:spacing w:after="0"/>
            </w:pPr>
            <w:r>
              <w:rPr>
                <w:sz w:val="18"/>
              </w:rPr>
              <w:t>02.11.2026 (luni)</w:t>
            </w:r>
          </w:p>
        </w:tc>
        <w:tc>
          <w:tcPr>
            <w:tcW w:w="3005" w:type="dxa"/>
            <w:tcBorders>
              <w:top w:val="single" w:sz="4" w:space="0" w:color="000000"/>
              <w:left w:val="single" w:sz="4" w:space="0" w:color="000000"/>
              <w:bottom w:val="single" w:sz="4" w:space="0" w:color="000000"/>
              <w:right w:val="single" w:sz="4" w:space="0" w:color="000000"/>
            </w:tcBorders>
          </w:tcPr>
          <w:p w14:paraId="44C31ADD" w14:textId="77777777" w:rsidR="0030570A" w:rsidRDefault="00000000">
            <w:pPr>
              <w:keepNext/>
              <w:keepLines/>
              <w:spacing w:after="0"/>
            </w:pPr>
            <w:r>
              <w:rPr>
                <w:sz w:val="18"/>
              </w:rPr>
              <w:t>Sediul UAT Comuna Părău</w:t>
            </w:r>
          </w:p>
        </w:tc>
      </w:tr>
      <w:tr w:rsidR="0030570A" w14:paraId="44BFA0B1"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3927541E" w14:textId="77777777" w:rsidR="0030570A" w:rsidRDefault="00000000">
            <w:pPr>
              <w:keepNext/>
              <w:keepLines/>
              <w:spacing w:after="0"/>
              <w:jc w:val="center"/>
            </w:pPr>
            <w:r>
              <w:rPr>
                <w:sz w:val="18"/>
              </w:rPr>
              <w:t>4.</w:t>
            </w:r>
          </w:p>
        </w:tc>
        <w:tc>
          <w:tcPr>
            <w:tcW w:w="3742" w:type="dxa"/>
            <w:tcBorders>
              <w:top w:val="single" w:sz="4" w:space="0" w:color="000000"/>
              <w:left w:val="single" w:sz="4" w:space="0" w:color="000000"/>
              <w:bottom w:val="single" w:sz="4" w:space="0" w:color="000000"/>
              <w:right w:val="single" w:sz="4" w:space="0" w:color="000000"/>
            </w:tcBorders>
          </w:tcPr>
          <w:p w14:paraId="34D2E79A" w14:textId="77777777" w:rsidR="0030570A" w:rsidRDefault="00000000">
            <w:pPr>
              <w:keepNext/>
              <w:keepLines/>
              <w:spacing w:after="0"/>
            </w:pPr>
            <w:r>
              <w:rPr>
                <w:sz w:val="18"/>
              </w:rPr>
              <w:t>Afișarea rezultatului selecției dosarelor (prin cod candidat)</w:t>
            </w:r>
          </w:p>
        </w:tc>
        <w:tc>
          <w:tcPr>
            <w:tcW w:w="2494" w:type="dxa"/>
            <w:tcBorders>
              <w:top w:val="single" w:sz="4" w:space="0" w:color="000000"/>
              <w:left w:val="single" w:sz="4" w:space="0" w:color="000000"/>
              <w:bottom w:val="single" w:sz="4" w:space="0" w:color="000000"/>
              <w:right w:val="single" w:sz="4" w:space="0" w:color="000000"/>
            </w:tcBorders>
          </w:tcPr>
          <w:p w14:paraId="1A0BDD95" w14:textId="77777777" w:rsidR="0030570A" w:rsidRDefault="00000000">
            <w:pPr>
              <w:keepNext/>
              <w:keepLines/>
              <w:spacing w:after="0"/>
            </w:pPr>
            <w:r>
              <w:rPr>
                <w:sz w:val="18"/>
              </w:rPr>
              <w:t>02.11.2026 (luni) ora 16:00</w:t>
            </w:r>
          </w:p>
        </w:tc>
        <w:tc>
          <w:tcPr>
            <w:tcW w:w="3005" w:type="dxa"/>
            <w:tcBorders>
              <w:top w:val="single" w:sz="4" w:space="0" w:color="000000"/>
              <w:left w:val="single" w:sz="4" w:space="0" w:color="000000"/>
              <w:bottom w:val="single" w:sz="4" w:space="0" w:color="000000"/>
              <w:right w:val="single" w:sz="4" w:space="0" w:color="000000"/>
            </w:tcBorders>
          </w:tcPr>
          <w:p w14:paraId="5440606A" w14:textId="77777777" w:rsidR="0030570A" w:rsidRDefault="00000000">
            <w:pPr>
              <w:keepNext/>
              <w:keepLines/>
              <w:spacing w:after="0"/>
            </w:pPr>
            <w:r>
              <w:rPr>
                <w:sz w:val="18"/>
              </w:rPr>
              <w:t>Sediul și site-ul UAT Comuna Părău</w:t>
            </w:r>
          </w:p>
        </w:tc>
      </w:tr>
      <w:tr w:rsidR="0030570A" w14:paraId="7E3A37F8"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06848C82" w14:textId="77777777" w:rsidR="0030570A" w:rsidRDefault="00000000">
            <w:pPr>
              <w:keepNext/>
              <w:keepLines/>
              <w:spacing w:after="0"/>
              <w:jc w:val="center"/>
            </w:pPr>
            <w:r>
              <w:rPr>
                <w:sz w:val="18"/>
              </w:rPr>
              <w:t>5.</w:t>
            </w:r>
          </w:p>
        </w:tc>
        <w:tc>
          <w:tcPr>
            <w:tcW w:w="3742" w:type="dxa"/>
            <w:tcBorders>
              <w:top w:val="single" w:sz="4" w:space="0" w:color="000000"/>
              <w:left w:val="single" w:sz="4" w:space="0" w:color="000000"/>
              <w:bottom w:val="single" w:sz="4" w:space="0" w:color="000000"/>
              <w:right w:val="single" w:sz="4" w:space="0" w:color="000000"/>
            </w:tcBorders>
          </w:tcPr>
          <w:p w14:paraId="260F016A" w14:textId="77777777" w:rsidR="0030570A" w:rsidRDefault="00000000">
            <w:pPr>
              <w:keepNext/>
              <w:keepLines/>
              <w:spacing w:after="0"/>
            </w:pPr>
            <w:r>
              <w:rPr>
                <w:sz w:val="18"/>
              </w:rPr>
              <w:t>Depunerea contestațiilor la selecția dosarelor</w:t>
            </w:r>
          </w:p>
        </w:tc>
        <w:tc>
          <w:tcPr>
            <w:tcW w:w="2494" w:type="dxa"/>
            <w:tcBorders>
              <w:top w:val="single" w:sz="4" w:space="0" w:color="000000"/>
              <w:left w:val="single" w:sz="4" w:space="0" w:color="000000"/>
              <w:bottom w:val="single" w:sz="4" w:space="0" w:color="000000"/>
              <w:right w:val="single" w:sz="4" w:space="0" w:color="000000"/>
            </w:tcBorders>
          </w:tcPr>
          <w:p w14:paraId="28B5FD1A" w14:textId="77777777" w:rsidR="0030570A" w:rsidRDefault="00000000">
            <w:pPr>
              <w:keepNext/>
              <w:keepLines/>
              <w:spacing w:after="0"/>
            </w:pPr>
            <w:r>
              <w:rPr>
                <w:sz w:val="18"/>
              </w:rPr>
              <w:t>03.11.2026 (marți) ora 16:00</w:t>
            </w:r>
          </w:p>
        </w:tc>
        <w:tc>
          <w:tcPr>
            <w:tcW w:w="3005" w:type="dxa"/>
            <w:tcBorders>
              <w:top w:val="single" w:sz="4" w:space="0" w:color="000000"/>
              <w:left w:val="single" w:sz="4" w:space="0" w:color="000000"/>
              <w:bottom w:val="single" w:sz="4" w:space="0" w:color="000000"/>
              <w:right w:val="single" w:sz="4" w:space="0" w:color="000000"/>
            </w:tcBorders>
          </w:tcPr>
          <w:p w14:paraId="68BB8DC2" w14:textId="77777777" w:rsidR="0030570A" w:rsidRDefault="00000000">
            <w:pPr>
              <w:keepNext/>
              <w:keepLines/>
              <w:spacing w:after="0"/>
            </w:pPr>
            <w:r>
              <w:rPr>
                <w:sz w:val="18"/>
              </w:rPr>
              <w:t>Sediul UAT Comuna Părău / e-mail</w:t>
            </w:r>
          </w:p>
        </w:tc>
      </w:tr>
      <w:tr w:rsidR="0030570A" w14:paraId="496960F9"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1A8225E6" w14:textId="77777777" w:rsidR="0030570A" w:rsidRDefault="00000000">
            <w:pPr>
              <w:keepNext/>
              <w:keepLines/>
              <w:spacing w:after="0"/>
              <w:jc w:val="center"/>
            </w:pPr>
            <w:r>
              <w:rPr>
                <w:sz w:val="18"/>
              </w:rPr>
              <w:t>6.</w:t>
            </w:r>
          </w:p>
        </w:tc>
        <w:tc>
          <w:tcPr>
            <w:tcW w:w="3742" w:type="dxa"/>
            <w:tcBorders>
              <w:top w:val="single" w:sz="4" w:space="0" w:color="000000"/>
              <w:left w:val="single" w:sz="4" w:space="0" w:color="000000"/>
              <w:bottom w:val="single" w:sz="4" w:space="0" w:color="000000"/>
              <w:right w:val="single" w:sz="4" w:space="0" w:color="000000"/>
            </w:tcBorders>
          </w:tcPr>
          <w:p w14:paraId="0DF4A553" w14:textId="77777777" w:rsidR="0030570A" w:rsidRDefault="00000000">
            <w:pPr>
              <w:keepNext/>
              <w:keepLines/>
              <w:spacing w:after="0"/>
            </w:pPr>
            <w:r>
              <w:rPr>
                <w:sz w:val="18"/>
              </w:rPr>
              <w:t>Soluționarea contestațiilor și afișarea rezultatului</w:t>
            </w:r>
          </w:p>
        </w:tc>
        <w:tc>
          <w:tcPr>
            <w:tcW w:w="2494" w:type="dxa"/>
            <w:tcBorders>
              <w:top w:val="single" w:sz="4" w:space="0" w:color="000000"/>
              <w:left w:val="single" w:sz="4" w:space="0" w:color="000000"/>
              <w:bottom w:val="single" w:sz="4" w:space="0" w:color="000000"/>
              <w:right w:val="single" w:sz="4" w:space="0" w:color="000000"/>
            </w:tcBorders>
          </w:tcPr>
          <w:p w14:paraId="7D77208A" w14:textId="77777777" w:rsidR="0030570A" w:rsidRDefault="00000000">
            <w:pPr>
              <w:keepNext/>
              <w:keepLines/>
              <w:spacing w:after="0"/>
            </w:pPr>
            <w:r>
              <w:rPr>
                <w:sz w:val="18"/>
              </w:rPr>
              <w:t>04.11.2026 (miercuri) ora 16:00</w:t>
            </w:r>
          </w:p>
        </w:tc>
        <w:tc>
          <w:tcPr>
            <w:tcW w:w="3005" w:type="dxa"/>
            <w:tcBorders>
              <w:top w:val="single" w:sz="4" w:space="0" w:color="000000"/>
              <w:left w:val="single" w:sz="4" w:space="0" w:color="000000"/>
              <w:bottom w:val="single" w:sz="4" w:space="0" w:color="000000"/>
              <w:right w:val="single" w:sz="4" w:space="0" w:color="000000"/>
            </w:tcBorders>
          </w:tcPr>
          <w:p w14:paraId="5E284199" w14:textId="77777777" w:rsidR="0030570A" w:rsidRDefault="00000000">
            <w:pPr>
              <w:keepNext/>
              <w:keepLines/>
              <w:spacing w:after="0"/>
            </w:pPr>
            <w:r>
              <w:rPr>
                <w:sz w:val="18"/>
              </w:rPr>
              <w:t>Sediul și site-ul UAT Comuna Părău</w:t>
            </w:r>
          </w:p>
        </w:tc>
      </w:tr>
      <w:tr w:rsidR="0030570A" w14:paraId="64B542C1"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6ABA1ADA" w14:textId="77777777" w:rsidR="0030570A" w:rsidRDefault="00000000">
            <w:pPr>
              <w:keepNext/>
              <w:keepLines/>
              <w:spacing w:after="0"/>
              <w:jc w:val="center"/>
            </w:pPr>
            <w:r>
              <w:rPr>
                <w:sz w:val="18"/>
              </w:rPr>
              <w:t>7.</w:t>
            </w:r>
          </w:p>
        </w:tc>
        <w:tc>
          <w:tcPr>
            <w:tcW w:w="3742" w:type="dxa"/>
            <w:tcBorders>
              <w:top w:val="single" w:sz="4" w:space="0" w:color="000000"/>
              <w:left w:val="single" w:sz="4" w:space="0" w:color="000000"/>
              <w:bottom w:val="single" w:sz="4" w:space="0" w:color="000000"/>
              <w:right w:val="single" w:sz="4" w:space="0" w:color="000000"/>
            </w:tcBorders>
          </w:tcPr>
          <w:p w14:paraId="00A51AB4" w14:textId="77777777" w:rsidR="0030570A" w:rsidRDefault="00000000">
            <w:pPr>
              <w:keepNext/>
              <w:keepLines/>
              <w:spacing w:after="0"/>
            </w:pPr>
            <w:r>
              <w:rPr>
                <w:sz w:val="18"/>
              </w:rPr>
              <w:t>Proba interviu</w:t>
            </w:r>
          </w:p>
        </w:tc>
        <w:tc>
          <w:tcPr>
            <w:tcW w:w="2494" w:type="dxa"/>
            <w:tcBorders>
              <w:top w:val="single" w:sz="4" w:space="0" w:color="000000"/>
              <w:left w:val="single" w:sz="4" w:space="0" w:color="000000"/>
              <w:bottom w:val="single" w:sz="4" w:space="0" w:color="000000"/>
              <w:right w:val="single" w:sz="4" w:space="0" w:color="000000"/>
            </w:tcBorders>
          </w:tcPr>
          <w:p w14:paraId="58FE2862" w14:textId="77777777" w:rsidR="0030570A" w:rsidRDefault="00000000">
            <w:pPr>
              <w:keepNext/>
              <w:keepLines/>
              <w:spacing w:after="0"/>
            </w:pPr>
            <w:r>
              <w:rPr>
                <w:sz w:val="18"/>
              </w:rPr>
              <w:t>09.11.2026 (luni) ora 13:00</w:t>
            </w:r>
          </w:p>
        </w:tc>
        <w:tc>
          <w:tcPr>
            <w:tcW w:w="3005" w:type="dxa"/>
            <w:tcBorders>
              <w:top w:val="single" w:sz="4" w:space="0" w:color="000000"/>
              <w:left w:val="single" w:sz="4" w:space="0" w:color="000000"/>
              <w:bottom w:val="single" w:sz="4" w:space="0" w:color="000000"/>
              <w:right w:val="single" w:sz="4" w:space="0" w:color="000000"/>
            </w:tcBorders>
          </w:tcPr>
          <w:p w14:paraId="29600BE6" w14:textId="77777777" w:rsidR="0030570A" w:rsidRDefault="00000000">
            <w:pPr>
              <w:keepNext/>
              <w:keepLines/>
              <w:spacing w:after="0"/>
            </w:pPr>
            <w:r>
              <w:rPr>
                <w:sz w:val="18"/>
              </w:rPr>
              <w:t>Sediul UAT Comuna Părău</w:t>
            </w:r>
          </w:p>
        </w:tc>
      </w:tr>
      <w:tr w:rsidR="0030570A" w14:paraId="1133FD8A"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18CEDBE7" w14:textId="77777777" w:rsidR="0030570A" w:rsidRDefault="00000000">
            <w:pPr>
              <w:keepNext/>
              <w:keepLines/>
              <w:spacing w:after="0"/>
              <w:jc w:val="center"/>
            </w:pPr>
            <w:r>
              <w:rPr>
                <w:sz w:val="18"/>
              </w:rPr>
              <w:t>8.</w:t>
            </w:r>
          </w:p>
        </w:tc>
        <w:tc>
          <w:tcPr>
            <w:tcW w:w="3742" w:type="dxa"/>
            <w:tcBorders>
              <w:top w:val="single" w:sz="4" w:space="0" w:color="000000"/>
              <w:left w:val="single" w:sz="4" w:space="0" w:color="000000"/>
              <w:bottom w:val="single" w:sz="4" w:space="0" w:color="000000"/>
              <w:right w:val="single" w:sz="4" w:space="0" w:color="000000"/>
            </w:tcBorders>
          </w:tcPr>
          <w:p w14:paraId="52D6F513" w14:textId="77777777" w:rsidR="0030570A" w:rsidRDefault="00000000">
            <w:pPr>
              <w:keepNext/>
              <w:keepLines/>
              <w:spacing w:after="0"/>
            </w:pPr>
            <w:r>
              <w:rPr>
                <w:sz w:val="18"/>
              </w:rPr>
              <w:t>Afișarea rezultatului probei interviu (prin cod candidat)</w:t>
            </w:r>
          </w:p>
        </w:tc>
        <w:tc>
          <w:tcPr>
            <w:tcW w:w="2494" w:type="dxa"/>
            <w:tcBorders>
              <w:top w:val="single" w:sz="4" w:space="0" w:color="000000"/>
              <w:left w:val="single" w:sz="4" w:space="0" w:color="000000"/>
              <w:bottom w:val="single" w:sz="4" w:space="0" w:color="000000"/>
              <w:right w:val="single" w:sz="4" w:space="0" w:color="000000"/>
            </w:tcBorders>
          </w:tcPr>
          <w:p w14:paraId="1B84B0AC" w14:textId="77777777" w:rsidR="0030570A" w:rsidRDefault="00000000">
            <w:pPr>
              <w:keepNext/>
              <w:keepLines/>
              <w:spacing w:after="0"/>
            </w:pPr>
            <w:r>
              <w:rPr>
                <w:sz w:val="18"/>
              </w:rPr>
              <w:t>10.11.2026 (marți) ora 13:00</w:t>
            </w:r>
          </w:p>
        </w:tc>
        <w:tc>
          <w:tcPr>
            <w:tcW w:w="3005" w:type="dxa"/>
            <w:tcBorders>
              <w:top w:val="single" w:sz="4" w:space="0" w:color="000000"/>
              <w:left w:val="single" w:sz="4" w:space="0" w:color="000000"/>
              <w:bottom w:val="single" w:sz="4" w:space="0" w:color="000000"/>
              <w:right w:val="single" w:sz="4" w:space="0" w:color="000000"/>
            </w:tcBorders>
          </w:tcPr>
          <w:p w14:paraId="4C7A76FF" w14:textId="77777777" w:rsidR="0030570A" w:rsidRDefault="00000000">
            <w:pPr>
              <w:keepNext/>
              <w:keepLines/>
              <w:spacing w:after="0"/>
            </w:pPr>
            <w:r>
              <w:rPr>
                <w:sz w:val="18"/>
              </w:rPr>
              <w:t>Sediul și site-ul UAT Comuna Părău</w:t>
            </w:r>
          </w:p>
        </w:tc>
      </w:tr>
      <w:tr w:rsidR="0030570A" w14:paraId="56C7DC25"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12925600" w14:textId="77777777" w:rsidR="0030570A" w:rsidRDefault="00000000">
            <w:pPr>
              <w:keepNext/>
              <w:keepLines/>
              <w:spacing w:after="0"/>
              <w:jc w:val="center"/>
            </w:pPr>
            <w:r>
              <w:rPr>
                <w:sz w:val="18"/>
              </w:rPr>
              <w:t>9.</w:t>
            </w:r>
          </w:p>
        </w:tc>
        <w:tc>
          <w:tcPr>
            <w:tcW w:w="3742" w:type="dxa"/>
            <w:tcBorders>
              <w:top w:val="single" w:sz="4" w:space="0" w:color="000000"/>
              <w:left w:val="single" w:sz="4" w:space="0" w:color="000000"/>
              <w:bottom w:val="single" w:sz="4" w:space="0" w:color="000000"/>
              <w:right w:val="single" w:sz="4" w:space="0" w:color="000000"/>
            </w:tcBorders>
          </w:tcPr>
          <w:p w14:paraId="12FA00B0" w14:textId="77777777" w:rsidR="0030570A" w:rsidRDefault="00000000">
            <w:pPr>
              <w:keepNext/>
              <w:keepLines/>
              <w:spacing w:after="0"/>
            </w:pPr>
            <w:r>
              <w:rPr>
                <w:sz w:val="18"/>
              </w:rPr>
              <w:t>Depunerea contestațiilor la proba interviu</w:t>
            </w:r>
          </w:p>
        </w:tc>
        <w:tc>
          <w:tcPr>
            <w:tcW w:w="2494" w:type="dxa"/>
            <w:tcBorders>
              <w:top w:val="single" w:sz="4" w:space="0" w:color="000000"/>
              <w:left w:val="single" w:sz="4" w:space="0" w:color="000000"/>
              <w:bottom w:val="single" w:sz="4" w:space="0" w:color="000000"/>
              <w:right w:val="single" w:sz="4" w:space="0" w:color="000000"/>
            </w:tcBorders>
          </w:tcPr>
          <w:p w14:paraId="1BF92CBE" w14:textId="77777777" w:rsidR="0030570A" w:rsidRDefault="00000000">
            <w:pPr>
              <w:keepNext/>
              <w:keepLines/>
              <w:spacing w:after="0"/>
            </w:pPr>
            <w:r>
              <w:rPr>
                <w:sz w:val="18"/>
              </w:rPr>
              <w:t>11.11.2026 (miercuri) ora 13:00</w:t>
            </w:r>
          </w:p>
        </w:tc>
        <w:tc>
          <w:tcPr>
            <w:tcW w:w="3005" w:type="dxa"/>
            <w:tcBorders>
              <w:top w:val="single" w:sz="4" w:space="0" w:color="000000"/>
              <w:left w:val="single" w:sz="4" w:space="0" w:color="000000"/>
              <w:bottom w:val="single" w:sz="4" w:space="0" w:color="000000"/>
              <w:right w:val="single" w:sz="4" w:space="0" w:color="000000"/>
            </w:tcBorders>
          </w:tcPr>
          <w:p w14:paraId="41362F78" w14:textId="77777777" w:rsidR="0030570A" w:rsidRDefault="00000000">
            <w:pPr>
              <w:keepNext/>
              <w:keepLines/>
              <w:spacing w:after="0"/>
            </w:pPr>
            <w:r>
              <w:rPr>
                <w:sz w:val="18"/>
              </w:rPr>
              <w:t>Sediul UAT Comuna Părău / e-mail</w:t>
            </w:r>
          </w:p>
        </w:tc>
      </w:tr>
      <w:tr w:rsidR="0030570A" w14:paraId="4C0ED8BF"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4C555134" w14:textId="77777777" w:rsidR="0030570A" w:rsidRDefault="00000000">
            <w:pPr>
              <w:keepNext/>
              <w:keepLines/>
              <w:spacing w:after="0"/>
              <w:jc w:val="center"/>
            </w:pPr>
            <w:r>
              <w:rPr>
                <w:sz w:val="18"/>
              </w:rPr>
              <w:t>10.</w:t>
            </w:r>
          </w:p>
        </w:tc>
        <w:tc>
          <w:tcPr>
            <w:tcW w:w="3742" w:type="dxa"/>
            <w:tcBorders>
              <w:top w:val="single" w:sz="4" w:space="0" w:color="000000"/>
              <w:left w:val="single" w:sz="4" w:space="0" w:color="000000"/>
              <w:bottom w:val="single" w:sz="4" w:space="0" w:color="000000"/>
              <w:right w:val="single" w:sz="4" w:space="0" w:color="000000"/>
            </w:tcBorders>
          </w:tcPr>
          <w:p w14:paraId="001928F6" w14:textId="77777777" w:rsidR="0030570A" w:rsidRDefault="00000000">
            <w:pPr>
              <w:keepNext/>
              <w:keepLines/>
              <w:spacing w:after="0"/>
            </w:pPr>
            <w:r>
              <w:rPr>
                <w:sz w:val="18"/>
              </w:rPr>
              <w:t>Soluționarea contestațiilor și afișarea rezultatului</w:t>
            </w:r>
          </w:p>
        </w:tc>
        <w:tc>
          <w:tcPr>
            <w:tcW w:w="2494" w:type="dxa"/>
            <w:tcBorders>
              <w:top w:val="single" w:sz="4" w:space="0" w:color="000000"/>
              <w:left w:val="single" w:sz="4" w:space="0" w:color="000000"/>
              <w:bottom w:val="single" w:sz="4" w:space="0" w:color="000000"/>
              <w:right w:val="single" w:sz="4" w:space="0" w:color="000000"/>
            </w:tcBorders>
          </w:tcPr>
          <w:p w14:paraId="60451C83" w14:textId="77777777" w:rsidR="0030570A" w:rsidRDefault="00000000">
            <w:pPr>
              <w:keepNext/>
              <w:keepLines/>
              <w:spacing w:after="0"/>
            </w:pPr>
            <w:r>
              <w:rPr>
                <w:sz w:val="18"/>
              </w:rPr>
              <w:t>12.11.2026 (joi) ora 13:00</w:t>
            </w:r>
          </w:p>
        </w:tc>
        <w:tc>
          <w:tcPr>
            <w:tcW w:w="3005" w:type="dxa"/>
            <w:tcBorders>
              <w:top w:val="single" w:sz="4" w:space="0" w:color="000000"/>
              <w:left w:val="single" w:sz="4" w:space="0" w:color="000000"/>
              <w:bottom w:val="single" w:sz="4" w:space="0" w:color="000000"/>
              <w:right w:val="single" w:sz="4" w:space="0" w:color="000000"/>
            </w:tcBorders>
          </w:tcPr>
          <w:p w14:paraId="5663C1CE" w14:textId="77777777" w:rsidR="0030570A" w:rsidRDefault="00000000">
            <w:pPr>
              <w:keepNext/>
              <w:keepLines/>
              <w:spacing w:after="0"/>
            </w:pPr>
            <w:r>
              <w:rPr>
                <w:sz w:val="18"/>
              </w:rPr>
              <w:t>Sediul și site-ul UAT Comuna Părău</w:t>
            </w:r>
          </w:p>
        </w:tc>
      </w:tr>
      <w:tr w:rsidR="0030570A" w14:paraId="49893CFB" w14:textId="77777777">
        <w:trPr>
          <w:cantSplit/>
          <w:jc w:val="center"/>
        </w:trPr>
        <w:tc>
          <w:tcPr>
            <w:tcW w:w="567" w:type="dxa"/>
            <w:tcBorders>
              <w:top w:val="single" w:sz="4" w:space="0" w:color="000000"/>
              <w:left w:val="single" w:sz="4" w:space="0" w:color="000000"/>
              <w:bottom w:val="single" w:sz="4" w:space="0" w:color="000000"/>
              <w:right w:val="single" w:sz="4" w:space="0" w:color="000000"/>
            </w:tcBorders>
          </w:tcPr>
          <w:p w14:paraId="709DFA37" w14:textId="77777777" w:rsidR="0030570A" w:rsidRDefault="00000000">
            <w:pPr>
              <w:keepNext/>
              <w:keepLines/>
              <w:spacing w:after="0"/>
              <w:jc w:val="center"/>
            </w:pPr>
            <w:r>
              <w:rPr>
                <w:sz w:val="18"/>
              </w:rPr>
              <w:t>11.</w:t>
            </w:r>
          </w:p>
        </w:tc>
        <w:tc>
          <w:tcPr>
            <w:tcW w:w="3742" w:type="dxa"/>
            <w:tcBorders>
              <w:top w:val="single" w:sz="4" w:space="0" w:color="000000"/>
              <w:left w:val="single" w:sz="4" w:space="0" w:color="000000"/>
              <w:bottom w:val="single" w:sz="4" w:space="0" w:color="000000"/>
              <w:right w:val="single" w:sz="4" w:space="0" w:color="000000"/>
            </w:tcBorders>
          </w:tcPr>
          <w:p w14:paraId="77950038" w14:textId="77777777" w:rsidR="0030570A" w:rsidRDefault="00000000">
            <w:pPr>
              <w:keepNext/>
              <w:keepLines/>
              <w:spacing w:after="0"/>
            </w:pPr>
            <w:r>
              <w:rPr>
                <w:sz w:val="18"/>
              </w:rPr>
              <w:t>Afișarea rezultatelor finale</w:t>
            </w:r>
          </w:p>
        </w:tc>
        <w:tc>
          <w:tcPr>
            <w:tcW w:w="2494" w:type="dxa"/>
            <w:tcBorders>
              <w:top w:val="single" w:sz="4" w:space="0" w:color="000000"/>
              <w:left w:val="single" w:sz="4" w:space="0" w:color="000000"/>
              <w:bottom w:val="single" w:sz="4" w:space="0" w:color="000000"/>
              <w:right w:val="single" w:sz="4" w:space="0" w:color="000000"/>
            </w:tcBorders>
          </w:tcPr>
          <w:p w14:paraId="2A366872" w14:textId="77777777" w:rsidR="0030570A" w:rsidRDefault="00000000">
            <w:pPr>
              <w:keepNext/>
              <w:keepLines/>
              <w:spacing w:after="0"/>
            </w:pPr>
            <w:r>
              <w:rPr>
                <w:sz w:val="18"/>
              </w:rPr>
              <w:t>13.11.2026 (vineri) ora 13:00</w:t>
            </w:r>
          </w:p>
        </w:tc>
        <w:tc>
          <w:tcPr>
            <w:tcW w:w="3005" w:type="dxa"/>
            <w:tcBorders>
              <w:top w:val="single" w:sz="4" w:space="0" w:color="000000"/>
              <w:left w:val="single" w:sz="4" w:space="0" w:color="000000"/>
              <w:bottom w:val="single" w:sz="4" w:space="0" w:color="000000"/>
              <w:right w:val="single" w:sz="4" w:space="0" w:color="000000"/>
            </w:tcBorders>
          </w:tcPr>
          <w:p w14:paraId="045199E3" w14:textId="77777777" w:rsidR="0030570A" w:rsidRDefault="00000000">
            <w:pPr>
              <w:keepLines/>
              <w:spacing w:after="0"/>
            </w:pPr>
            <w:r>
              <w:rPr>
                <w:sz w:val="18"/>
              </w:rPr>
              <w:t>Sediul și site-ul UAT Comuna Părău</w:t>
            </w:r>
          </w:p>
        </w:tc>
      </w:tr>
    </w:tbl>
    <w:p w14:paraId="30F546C5" w14:textId="77777777" w:rsidR="0030570A" w:rsidRDefault="0030570A">
      <w:pPr>
        <w:spacing w:after="40"/>
      </w:pPr>
    </w:p>
    <w:p w14:paraId="4CA8C863" w14:textId="77777777" w:rsidR="0030570A" w:rsidRDefault="00000000">
      <w:pPr>
        <w:keepLines/>
        <w:spacing w:after="40"/>
        <w:jc w:val="both"/>
      </w:pPr>
      <w:r>
        <w:t>Bibliografia și tematica specifică pentru fiecare post, Modalitatea și calendarul concursului, Anexa nr. 1 — Formularul de înscriere, Anexa nr. 2 — Informarea privind prelucrarea datelor cu caracter personal, fișele de post aprobate și fișele de post revizuite, propuse prin Actul adițional nr. 1, sunt publicate împreună cu prezentul anunț pe site-ul instituției (comuna-parau.ro) și afișate la avizierul UAT Comuna Părău.</w:t>
      </w:r>
    </w:p>
    <w:p w14:paraId="021C491F" w14:textId="77777777" w:rsidR="0030570A" w:rsidRDefault="00000000">
      <w:pPr>
        <w:keepLines/>
        <w:spacing w:after="40"/>
        <w:jc w:val="both"/>
      </w:pPr>
      <w:r>
        <w:t>Relații suplimentare se pot obține la sediul UAT Comuna Părău, la nr. de telefon 0772225320 — persoană de contact: FUSĂRĂU DANIEL, și la adresa de e-mail primaria.parau@gmail.com.</w:t>
      </w:r>
    </w:p>
    <w:p w14:paraId="122DE4DC" w14:textId="77777777" w:rsidR="0030570A" w:rsidRDefault="00000000">
      <w:pPr>
        <w:keepLines/>
        <w:spacing w:after="40"/>
        <w:jc w:val="both"/>
      </w:pPr>
      <w:r>
        <w:t>Condițiile de participare cuprind: cerințele din fișele de post aprobate ca anexe ale cererii de finanțare (preluate textual), condițiile impuse de legislația profesiei (Legea nr. 466/2004 – asistent social; Legea nr. 229/2016 – fizioterapeut) și modificările propuse prin fișele de post revizuite (Actul adițional nr. 1 la contractul de finanțare). Documentele privind dreptul de exercitare a profesiei, în vigoare la data depunerii dosarului, se depun la dosar și se verifică la selecția dosarelor; ele nu constituie criteriu de punctare.</w:t>
      </w:r>
    </w:p>
    <w:p w14:paraId="05B1810D" w14:textId="77777777" w:rsidR="0030570A" w:rsidRDefault="00000000">
      <w:pPr>
        <w:keepNext/>
        <w:keepLines/>
        <w:spacing w:after="40"/>
        <w:jc w:val="both"/>
      </w:pPr>
      <w:r>
        <w:t>Candidații care necesită adaptări rezonabile pentru participarea la interviu le pot solicita la înscriere. Instituția asigură accesul egal și condiții adecvate, potrivit nevoilor comunicate și legislației aplicabile.</w:t>
      </w:r>
    </w:p>
    <w:p w14:paraId="05B091E3" w14:textId="77777777" w:rsidR="0030570A" w:rsidRDefault="00000000">
      <w:pPr>
        <w:keepNext/>
        <w:keepLines/>
        <w:tabs>
          <w:tab w:val="left" w:pos="5386"/>
        </w:tabs>
        <w:spacing w:before="200" w:after="40"/>
        <w:jc w:val="both"/>
      </w:pPr>
      <w:r>
        <w:t>Reprezentant legal,</w:t>
      </w:r>
    </w:p>
    <w:p w14:paraId="61D973D9" w14:textId="77777777" w:rsidR="0030570A" w:rsidRDefault="00000000">
      <w:pPr>
        <w:keepLines/>
        <w:tabs>
          <w:tab w:val="left" w:pos="5386"/>
        </w:tabs>
        <w:spacing w:after="40"/>
        <w:jc w:val="both"/>
      </w:pPr>
      <w:r>
        <w:t>PĂTRAN ION – Viceprimar cu atribuții de Primar</w:t>
      </w:r>
    </w:p>
    <w:sectPr w:rsidR="0030570A" w:rsidSect="006730A4">
      <w:headerReference w:type="default" r:id="rId8"/>
      <w:footerReference w:type="default" r:id="rId9"/>
      <w:pgSz w:w="11906" w:h="16838"/>
      <w:pgMar w:top="2778" w:right="850" w:bottom="907" w:left="1134" w:header="283"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F5618" w14:textId="77777777" w:rsidR="006879C6" w:rsidRDefault="006879C6" w:rsidP="00C0715B">
      <w:pPr>
        <w:spacing w:after="0"/>
      </w:pPr>
      <w:r>
        <w:separator/>
      </w:r>
    </w:p>
  </w:endnote>
  <w:endnote w:type="continuationSeparator" w:id="0">
    <w:p w14:paraId="09967C4C" w14:textId="77777777" w:rsidR="006879C6" w:rsidRDefault="006879C6" w:rsidP="00C071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5A9CA" w14:textId="77777777" w:rsidR="0030570A" w:rsidRDefault="00000000">
    <w:pPr>
      <w:jc w:val="center"/>
    </w:pPr>
    <w:r>
      <w:rPr>
        <w:sz w:val="16"/>
      </w:rPr>
      <w:t xml:space="preserve">Anunț </w:t>
    </w:r>
    <w:r>
      <w:rPr>
        <w:sz w:val="16"/>
      </w:rPr>
      <w:t xml:space="preserve">de concurs — runda 2 – pagina </w:t>
    </w:r>
    <w:r>
      <w:rPr>
        <w:sz w:val="16"/>
      </w:rPr>
      <w:fldChar w:fldCharType="begin"/>
    </w:r>
    <w:r>
      <w:rPr>
        <w:sz w:val="16"/>
      </w:rPr>
      <w:instrText>PAGE</w:instrText>
    </w:r>
    <w:r>
      <w:rPr>
        <w:sz w:val="16"/>
      </w:rPr>
      <w:fldChar w:fldCharType="separate"/>
    </w:r>
    <w:r>
      <w:rPr>
        <w:sz w:val="16"/>
      </w:rPr>
      <w:t>1</w:t>
    </w:r>
    <w:r>
      <w:rPr>
        <w:sz w:val="16"/>
      </w:rPr>
      <w:fldChar w:fldCharType="end"/>
    </w:r>
    <w:r>
      <w:rPr>
        <w:sz w:val="16"/>
      </w:rPr>
      <w:t xml:space="preserve"> din </w:t>
    </w:r>
    <w:r>
      <w:rPr>
        <w:sz w:val="16"/>
      </w:rPr>
      <w:fldChar w:fldCharType="begin"/>
    </w:r>
    <w:r>
      <w:rPr>
        <w:sz w:val="16"/>
      </w:rPr>
      <w:instrText>NUMPAGES</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0F13B" w14:textId="77777777" w:rsidR="006879C6" w:rsidRDefault="006879C6" w:rsidP="00C0715B">
      <w:pPr>
        <w:spacing w:after="0"/>
      </w:pPr>
      <w:r>
        <w:separator/>
      </w:r>
    </w:p>
  </w:footnote>
  <w:footnote w:type="continuationSeparator" w:id="0">
    <w:p w14:paraId="04433ACC" w14:textId="77777777" w:rsidR="006879C6" w:rsidRDefault="006879C6" w:rsidP="00C0715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A4E9" w14:textId="77777777" w:rsidR="00351B41" w:rsidRDefault="00291CD1" w:rsidP="00351B41">
    <w:pPr>
      <w:tabs>
        <w:tab w:val="right" w:pos="9922"/>
      </w:tabs>
      <w:spacing w:after="60"/>
    </w:pPr>
    <w:r>
      <w:rPr>
        <w:noProof/>
      </w:rPr>
      <w:drawing>
        <wp:inline distT="0" distB="0" distL="0" distR="0" wp14:anchorId="615026DA" wp14:editId="5AEF5B46">
          <wp:extent cx="2441448" cy="546100"/>
          <wp:effectExtent l="0" t="0" r="0" b="0"/>
          <wp:docPr id="9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2441448" cy="546100"/>
                  </a:xfrm>
                  <a:prstGeom prst="rect">
                    <a:avLst/>
                  </a:prstGeom>
                </pic:spPr>
              </pic:pic>
            </a:graphicData>
          </a:graphic>
        </wp:inline>
      </w:drawing>
    </w:r>
    <w:r>
      <w:tab/>
    </w:r>
    <w:r>
      <w:rPr>
        <w:noProof/>
      </w:rPr>
      <w:drawing>
        <wp:inline distT="0" distB="0" distL="0" distR="0" wp14:anchorId="2B8D83B8" wp14:editId="6F02E3E9">
          <wp:extent cx="546100" cy="546100"/>
          <wp:effectExtent l="0" t="0" r="0" b="0"/>
          <wp:docPr id="9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546100" cy="546100"/>
                  </a:xfrm>
                  <a:prstGeom prst="rect">
                    <a:avLst/>
                  </a:prstGeom>
                </pic:spPr>
              </pic:pic>
            </a:graphicData>
          </a:graphic>
        </wp:inline>
      </w:drawing>
    </w:r>
  </w:p>
  <w:p w14:paraId="15E33352" w14:textId="77777777" w:rsidR="00194B65" w:rsidRPr="006736C1" w:rsidRDefault="00194B65" w:rsidP="007D4276">
    <w:pPr>
      <w:spacing w:after="0" w:line="160" w:lineRule="exact"/>
      <w:rPr>
        <w:rFonts w:ascii="Calibri Light" w:hAnsi="Calibri Light" w:cs="Calibri Light"/>
        <w:bCs/>
        <w:sz w:val="16"/>
        <w:szCs w:val="16"/>
      </w:rPr>
    </w:pPr>
    <w:r w:rsidRPr="006736C1">
      <w:rPr>
        <w:rFonts w:ascii="Calibri Light" w:hAnsi="Calibri Light" w:cs="Calibri Light"/>
        <w:bCs/>
        <w:sz w:val="14"/>
        <w:szCs w:val="14"/>
      </w:rPr>
      <w:t>PIDS/632/PIDS_P6/OP4/ESO4.11/PIDS_A26/348152</w:t>
    </w:r>
  </w:p>
  <w:p w14:paraId="48349EDD" w14:textId="77777777" w:rsidR="00E20D0B" w:rsidRPr="006736C1" w:rsidRDefault="00194B65" w:rsidP="007D4276">
    <w:pPr>
      <w:spacing w:after="0" w:line="160" w:lineRule="exact"/>
      <w:rPr>
        <w:rFonts w:ascii="Calibri Light" w:hAnsi="Calibri Light" w:cs="Calibri Light"/>
        <w:bCs/>
        <w:sz w:val="16"/>
        <w:szCs w:val="16"/>
      </w:rPr>
    </w:pPr>
    <w:r w:rsidRPr="006736C1">
      <w:rPr>
        <w:rFonts w:ascii="Calibri Light" w:hAnsi="Calibri Light" w:cs="Calibri Light"/>
        <w:bCs/>
        <w:sz w:val="14"/>
        <w:szCs w:val="14"/>
      </w:rPr>
      <w:t xml:space="preserve">PROGRAMUL INCLUZIUNE ȘI DEMNITATE SOCIALĂ </w:t>
    </w:r>
    <w:r w:rsidR="00E20D0B" w:rsidRPr="006736C1">
      <w:rPr>
        <w:rFonts w:ascii="Calibri Light" w:hAnsi="Calibri Light" w:cs="Calibri Light"/>
        <w:bCs/>
        <w:sz w:val="14"/>
        <w:szCs w:val="14"/>
      </w:rPr>
      <w:t>2021-2027</w:t>
    </w:r>
  </w:p>
  <w:p w14:paraId="25BF6877" w14:textId="77777777" w:rsidR="00194B65" w:rsidRPr="006736C1" w:rsidRDefault="00194B65" w:rsidP="00E20D0B">
    <w:pPr>
      <w:spacing w:after="0" w:line="160" w:lineRule="exact"/>
      <w:rPr>
        <w:rFonts w:ascii="Calibri Light" w:hAnsi="Calibri Light" w:cs="Calibri Light"/>
        <w:bCs/>
        <w:sz w:val="16"/>
        <w:szCs w:val="16"/>
      </w:rPr>
    </w:pPr>
    <w:r w:rsidRPr="006736C1">
      <w:rPr>
        <w:rFonts w:ascii="Calibri Light" w:hAnsi="Calibri Light" w:cs="Calibri Light"/>
        <w:bCs/>
        <w:sz w:val="14"/>
        <w:szCs w:val="14"/>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14:paraId="3B177173" w14:textId="77777777" w:rsidR="006B4675" w:rsidRPr="006736C1" w:rsidRDefault="006B4675" w:rsidP="00E20D0B">
    <w:pPr>
      <w:spacing w:after="0" w:line="160" w:lineRule="exact"/>
      <w:rPr>
        <w:rFonts w:ascii="Calibri Light" w:hAnsi="Calibri Light" w:cs="Calibri Light"/>
        <w:bCs/>
        <w:sz w:val="16"/>
        <w:szCs w:val="16"/>
      </w:rPr>
    </w:pPr>
    <w:r w:rsidRPr="006736C1">
      <w:rPr>
        <w:rFonts w:ascii="Calibri Light" w:hAnsi="Calibri Light" w:cs="Calibri Light"/>
        <w:bCs/>
        <w:sz w:val="14"/>
        <w:szCs w:val="14"/>
      </w:rPr>
      <w:t xml:space="preserve">Titlul proiectului: </w:t>
    </w:r>
    <w:r w:rsidR="00194B65" w:rsidRPr="006736C1">
      <w:rPr>
        <w:rFonts w:ascii="Calibri Light" w:hAnsi="Calibri Light" w:cs="Calibri Light"/>
        <w:bCs/>
        <w:color w:val="0000CC"/>
        <w:sz w:val="14"/>
        <w:szCs w:val="14"/>
      </w:rPr>
      <w:t xml:space="preserve">Servicii de îngrijire la domiciliu pentru seniorii din Comuna Părău </w:t>
    </w:r>
    <w:r w:rsidR="006D5219" w:rsidRPr="006736C1">
      <w:rPr>
        <w:rFonts w:ascii="Calibri Light" w:hAnsi="Calibri Light" w:cs="Calibri Light"/>
        <w:bCs/>
        <w:sz w:val="14"/>
        <w:szCs w:val="14"/>
      </w:rPr>
      <w:t>cod SMIS: 348152</w:t>
    </w:r>
  </w:p>
  <w:p w14:paraId="0D6828EA" w14:textId="77777777" w:rsidR="006B4675" w:rsidRPr="006736C1" w:rsidRDefault="006B4675" w:rsidP="00057595">
    <w:pPr>
      <w:spacing w:after="0" w:line="160" w:lineRule="exact"/>
      <w:rPr>
        <w:rFonts w:ascii="Calibri Light" w:hAnsi="Calibri Light" w:cs="Calibri Light"/>
        <w:bCs/>
        <w:sz w:val="16"/>
        <w:szCs w:val="16"/>
      </w:rPr>
    </w:pPr>
    <w:r w:rsidRPr="006736C1">
      <w:rPr>
        <w:rFonts w:ascii="Calibri Light" w:hAnsi="Calibri Light" w:cs="Calibri Light"/>
        <w:bCs/>
        <w:i/>
        <w:sz w:val="14"/>
        <w:szCs w:val="14"/>
      </w:rPr>
      <w:t>Contract de finanțare nr. 6522/19.08.2026</w:t>
    </w:r>
  </w:p>
  <w:p w14:paraId="6FF64E34" w14:textId="77777777" w:rsidR="007D6031" w:rsidRPr="006736C1" w:rsidRDefault="00194B65" w:rsidP="00057595">
    <w:pPr>
      <w:pBdr>
        <w:bottom w:val="single" w:sz="4" w:space="2" w:color="808080"/>
      </w:pBdr>
      <w:spacing w:after="120" w:line="160" w:lineRule="exact"/>
      <w:rPr>
        <w:rFonts w:ascii="Calibri Light" w:hAnsi="Calibri Light" w:cs="Calibri Light"/>
        <w:bCs/>
        <w:sz w:val="16"/>
        <w:szCs w:val="16"/>
      </w:rPr>
    </w:pPr>
    <w:r w:rsidRPr="006736C1">
      <w:rPr>
        <w:rFonts w:ascii="Calibri Light" w:hAnsi="Calibri Light" w:cs="Calibri Light"/>
        <w:bCs/>
        <w:sz w:val="14"/>
        <w:szCs w:val="14"/>
      </w:rPr>
      <w:t>Beneficiar: UAT COMUNA PĂRĂU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visibility:visible;mso-wrap-style:square" o:bullet="t">
        <v:imagedata r:id="rId1" o:title="msoB80D"/>
      </v:shape>
    </w:pict>
  </w:numPicBullet>
  <w:abstractNum w:abstractNumId="0" w15:restartNumberingAfterBreak="0">
    <w:nsid w:val="01095785"/>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810D7"/>
    <w:multiLevelType w:val="multilevel"/>
    <w:tmpl w:val="44B66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F100D"/>
    <w:multiLevelType w:val="multilevel"/>
    <w:tmpl w:val="E0EE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FB59D4"/>
    <w:multiLevelType w:val="hybridMultilevel"/>
    <w:tmpl w:val="D9B0C08C"/>
    <w:lvl w:ilvl="0" w:tplc="44386430">
      <w:start w:val="1"/>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7F3A85"/>
    <w:multiLevelType w:val="multilevel"/>
    <w:tmpl w:val="8370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0E3745"/>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21298D"/>
    <w:multiLevelType w:val="multilevel"/>
    <w:tmpl w:val="61E8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F3882"/>
    <w:multiLevelType w:val="hybridMultilevel"/>
    <w:tmpl w:val="40625E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90E7A92"/>
    <w:multiLevelType w:val="hybridMultilevel"/>
    <w:tmpl w:val="FB904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B4551D"/>
    <w:multiLevelType w:val="multilevel"/>
    <w:tmpl w:val="257A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FF4120"/>
    <w:multiLevelType w:val="multilevel"/>
    <w:tmpl w:val="C980E44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D955E0"/>
    <w:multiLevelType w:val="multilevel"/>
    <w:tmpl w:val="4F0C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A37C7"/>
    <w:multiLevelType w:val="multilevel"/>
    <w:tmpl w:val="3444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9A6F21"/>
    <w:multiLevelType w:val="hybridMultilevel"/>
    <w:tmpl w:val="4C2CC09C"/>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1A001EA"/>
    <w:multiLevelType w:val="hybridMultilevel"/>
    <w:tmpl w:val="5810BC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5860A9"/>
    <w:multiLevelType w:val="multilevel"/>
    <w:tmpl w:val="1E34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D52770"/>
    <w:multiLevelType w:val="multilevel"/>
    <w:tmpl w:val="50D0B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210CDF"/>
    <w:multiLevelType w:val="multilevel"/>
    <w:tmpl w:val="138C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F87BCC"/>
    <w:multiLevelType w:val="hybridMultilevel"/>
    <w:tmpl w:val="12CED3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03296B"/>
    <w:multiLevelType w:val="hybridMultilevel"/>
    <w:tmpl w:val="B23C1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DD41EB"/>
    <w:multiLevelType w:val="multilevel"/>
    <w:tmpl w:val="198A0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437667">
    <w:abstractNumId w:val="19"/>
  </w:num>
  <w:num w:numId="2" w16cid:durableId="2065323611">
    <w:abstractNumId w:val="3"/>
  </w:num>
  <w:num w:numId="3" w16cid:durableId="775951042">
    <w:abstractNumId w:val="7"/>
  </w:num>
  <w:num w:numId="4" w16cid:durableId="1766610975">
    <w:abstractNumId w:val="6"/>
  </w:num>
  <w:num w:numId="5" w16cid:durableId="746800802">
    <w:abstractNumId w:val="17"/>
  </w:num>
  <w:num w:numId="6" w16cid:durableId="882015957">
    <w:abstractNumId w:val="1"/>
  </w:num>
  <w:num w:numId="7" w16cid:durableId="1521430572">
    <w:abstractNumId w:val="16"/>
  </w:num>
  <w:num w:numId="8" w16cid:durableId="731391219">
    <w:abstractNumId w:val="11"/>
  </w:num>
  <w:num w:numId="9" w16cid:durableId="1454591652">
    <w:abstractNumId w:val="9"/>
  </w:num>
  <w:num w:numId="10" w16cid:durableId="677319035">
    <w:abstractNumId w:val="4"/>
  </w:num>
  <w:num w:numId="11" w16cid:durableId="310445182">
    <w:abstractNumId w:val="12"/>
  </w:num>
  <w:num w:numId="12" w16cid:durableId="101000593">
    <w:abstractNumId w:val="20"/>
  </w:num>
  <w:num w:numId="13" w16cid:durableId="1811744681">
    <w:abstractNumId w:val="15"/>
  </w:num>
  <w:num w:numId="14" w16cid:durableId="1103106438">
    <w:abstractNumId w:val="18"/>
  </w:num>
  <w:num w:numId="15" w16cid:durableId="1307009635">
    <w:abstractNumId w:val="8"/>
  </w:num>
  <w:num w:numId="16" w16cid:durableId="947926181">
    <w:abstractNumId w:val="14"/>
  </w:num>
  <w:num w:numId="17" w16cid:durableId="88896954">
    <w:abstractNumId w:val="13"/>
  </w:num>
  <w:num w:numId="18" w16cid:durableId="1052579356">
    <w:abstractNumId w:val="0"/>
  </w:num>
  <w:num w:numId="19" w16cid:durableId="511451015">
    <w:abstractNumId w:val="10"/>
  </w:num>
  <w:num w:numId="20" w16cid:durableId="1232085365">
    <w:abstractNumId w:val="5"/>
  </w:num>
  <w:num w:numId="21" w16cid:durableId="1562135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15B"/>
    <w:rsid w:val="00001E72"/>
    <w:rsid w:val="00057595"/>
    <w:rsid w:val="000642A0"/>
    <w:rsid w:val="00071A50"/>
    <w:rsid w:val="00093EAA"/>
    <w:rsid w:val="00194B65"/>
    <w:rsid w:val="001C784B"/>
    <w:rsid w:val="001E4C9F"/>
    <w:rsid w:val="0022125A"/>
    <w:rsid w:val="002533AE"/>
    <w:rsid w:val="00267F8E"/>
    <w:rsid w:val="002779B1"/>
    <w:rsid w:val="00291CD1"/>
    <w:rsid w:val="002A039F"/>
    <w:rsid w:val="002D7583"/>
    <w:rsid w:val="002E245E"/>
    <w:rsid w:val="002E3FB2"/>
    <w:rsid w:val="0030570A"/>
    <w:rsid w:val="00351B41"/>
    <w:rsid w:val="00396D5C"/>
    <w:rsid w:val="00397C44"/>
    <w:rsid w:val="003E304E"/>
    <w:rsid w:val="00467654"/>
    <w:rsid w:val="0047198B"/>
    <w:rsid w:val="004720E7"/>
    <w:rsid w:val="004726CA"/>
    <w:rsid w:val="004901A3"/>
    <w:rsid w:val="004B2B94"/>
    <w:rsid w:val="004E67B3"/>
    <w:rsid w:val="004F59DB"/>
    <w:rsid w:val="004F5F25"/>
    <w:rsid w:val="0050224E"/>
    <w:rsid w:val="005723B6"/>
    <w:rsid w:val="00582139"/>
    <w:rsid w:val="00611C93"/>
    <w:rsid w:val="00616650"/>
    <w:rsid w:val="00620938"/>
    <w:rsid w:val="00631BC5"/>
    <w:rsid w:val="006529E8"/>
    <w:rsid w:val="00665354"/>
    <w:rsid w:val="006730A4"/>
    <w:rsid w:val="006879C6"/>
    <w:rsid w:val="006B4675"/>
    <w:rsid w:val="006D5219"/>
    <w:rsid w:val="00767E3D"/>
    <w:rsid w:val="007774E0"/>
    <w:rsid w:val="00784AB4"/>
    <w:rsid w:val="007B2EF9"/>
    <w:rsid w:val="007D4276"/>
    <w:rsid w:val="007D6031"/>
    <w:rsid w:val="007E04FE"/>
    <w:rsid w:val="00837082"/>
    <w:rsid w:val="008442DF"/>
    <w:rsid w:val="00852D8B"/>
    <w:rsid w:val="008814DE"/>
    <w:rsid w:val="00891F10"/>
    <w:rsid w:val="008946E1"/>
    <w:rsid w:val="008A1DBE"/>
    <w:rsid w:val="008B7D8B"/>
    <w:rsid w:val="008E376C"/>
    <w:rsid w:val="00917547"/>
    <w:rsid w:val="00945963"/>
    <w:rsid w:val="009711F8"/>
    <w:rsid w:val="00977C6A"/>
    <w:rsid w:val="009918D7"/>
    <w:rsid w:val="009A03C6"/>
    <w:rsid w:val="009F3C05"/>
    <w:rsid w:val="00A25392"/>
    <w:rsid w:val="00A57F06"/>
    <w:rsid w:val="00AC4B2C"/>
    <w:rsid w:val="00AE0582"/>
    <w:rsid w:val="00B21ED4"/>
    <w:rsid w:val="00B23E2D"/>
    <w:rsid w:val="00B31926"/>
    <w:rsid w:val="00B3233B"/>
    <w:rsid w:val="00B52067"/>
    <w:rsid w:val="00B77CBC"/>
    <w:rsid w:val="00B948D0"/>
    <w:rsid w:val="00BC4EB1"/>
    <w:rsid w:val="00BD5318"/>
    <w:rsid w:val="00C0715B"/>
    <w:rsid w:val="00C147F5"/>
    <w:rsid w:val="00CF2F93"/>
    <w:rsid w:val="00D34C62"/>
    <w:rsid w:val="00D454EA"/>
    <w:rsid w:val="00D67666"/>
    <w:rsid w:val="00D83295"/>
    <w:rsid w:val="00D8560B"/>
    <w:rsid w:val="00DA663D"/>
    <w:rsid w:val="00DB5317"/>
    <w:rsid w:val="00E20D0B"/>
    <w:rsid w:val="00E642B5"/>
    <w:rsid w:val="00E71568"/>
    <w:rsid w:val="00E7250C"/>
    <w:rsid w:val="00EF64CF"/>
    <w:rsid w:val="00EF789A"/>
    <w:rsid w:val="00F20E7B"/>
    <w:rsid w:val="00F23864"/>
    <w:rsid w:val="00F577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C42C9"/>
  <w15:docId w15:val="{14850D8A-616E-4F3E-A5DE-A4B4F0AFC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40" w:lineRule="auto"/>
    </w:pPr>
    <w:rPr>
      <w:rFonts w:ascii="Calibri" w:eastAsia="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15B"/>
    <w:pPr>
      <w:tabs>
        <w:tab w:val="center" w:pos="4536"/>
        <w:tab w:val="right" w:pos="9072"/>
      </w:tabs>
      <w:spacing w:after="0"/>
    </w:pPr>
  </w:style>
  <w:style w:type="character" w:customStyle="1" w:styleId="HeaderChar">
    <w:name w:val="Header Char"/>
    <w:basedOn w:val="DefaultParagraphFont"/>
    <w:link w:val="Header"/>
    <w:uiPriority w:val="99"/>
    <w:rsid w:val="00C0715B"/>
  </w:style>
  <w:style w:type="paragraph" w:styleId="Footer">
    <w:name w:val="footer"/>
    <w:basedOn w:val="Normal"/>
    <w:link w:val="FooterChar"/>
    <w:uiPriority w:val="99"/>
    <w:unhideWhenUsed/>
    <w:rsid w:val="00C0715B"/>
    <w:pPr>
      <w:tabs>
        <w:tab w:val="center" w:pos="4536"/>
        <w:tab w:val="right" w:pos="9072"/>
      </w:tabs>
      <w:spacing w:after="0"/>
    </w:pPr>
  </w:style>
  <w:style w:type="character" w:customStyle="1" w:styleId="FooterChar">
    <w:name w:val="Footer Char"/>
    <w:basedOn w:val="DefaultParagraphFont"/>
    <w:link w:val="Footer"/>
    <w:uiPriority w:val="99"/>
    <w:rsid w:val="00C0715B"/>
  </w:style>
  <w:style w:type="paragraph" w:styleId="BalloonText">
    <w:name w:val="Balloon Text"/>
    <w:basedOn w:val="Normal"/>
    <w:link w:val="BalloonTextChar"/>
    <w:uiPriority w:val="99"/>
    <w:semiHidden/>
    <w:unhideWhenUsed/>
    <w:rsid w:val="00C0715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15B"/>
    <w:rPr>
      <w:rFonts w:ascii="Tahoma" w:hAnsi="Tahoma" w:cs="Tahoma"/>
      <w:sz w:val="16"/>
      <w:szCs w:val="16"/>
    </w:rPr>
  </w:style>
  <w:style w:type="table" w:styleId="TableGrid">
    <w:name w:val="Table Grid"/>
    <w:basedOn w:val="TableNormal"/>
    <w:uiPriority w:val="59"/>
    <w:rsid w:val="002A039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List Paragraph1,body 2,List Paragraph11,List Paragraph111,Antes de enumeración,Listă colorată - Accentuare 11,Bullet,Citation List"/>
    <w:basedOn w:val="Normal"/>
    <w:link w:val="ListParagraphChar"/>
    <w:qFormat/>
    <w:rsid w:val="00945963"/>
    <w:pPr>
      <w:ind w:left="720"/>
      <w:contextualSpacing/>
    </w:pPr>
    <w:rPr>
      <w:rFonts w:eastAsia="Times New Roman" w:cs="Times New Roman"/>
    </w:r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
    <w:link w:val="ListParagraph"/>
    <w:rsid w:val="00945963"/>
    <w:rPr>
      <w:rFonts w:ascii="Calibri" w:eastAsia="Times New Roman" w:hAnsi="Calibri" w:cs="Times New Roman"/>
    </w:rPr>
  </w:style>
  <w:style w:type="paragraph" w:styleId="NormalWeb">
    <w:name w:val="Normal (Web)"/>
    <w:basedOn w:val="Normal"/>
    <w:uiPriority w:val="99"/>
    <w:unhideWhenUsed/>
    <w:rsid w:val="00B52067"/>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60890">
      <w:bodyDiv w:val="1"/>
      <w:marLeft w:val="0"/>
      <w:marRight w:val="0"/>
      <w:marTop w:val="0"/>
      <w:marBottom w:val="0"/>
      <w:divBdr>
        <w:top w:val="none" w:sz="0" w:space="0" w:color="auto"/>
        <w:left w:val="none" w:sz="0" w:space="0" w:color="auto"/>
        <w:bottom w:val="none" w:sz="0" w:space="0" w:color="auto"/>
        <w:right w:val="none" w:sz="0" w:space="0" w:color="auto"/>
      </w:divBdr>
    </w:div>
    <w:div w:id="38672689">
      <w:bodyDiv w:val="1"/>
      <w:marLeft w:val="0"/>
      <w:marRight w:val="0"/>
      <w:marTop w:val="0"/>
      <w:marBottom w:val="0"/>
      <w:divBdr>
        <w:top w:val="none" w:sz="0" w:space="0" w:color="auto"/>
        <w:left w:val="none" w:sz="0" w:space="0" w:color="auto"/>
        <w:bottom w:val="none" w:sz="0" w:space="0" w:color="auto"/>
        <w:right w:val="none" w:sz="0" w:space="0" w:color="auto"/>
      </w:divBdr>
    </w:div>
    <w:div w:id="97333232">
      <w:marLeft w:val="0"/>
      <w:marRight w:val="0"/>
      <w:marTop w:val="0"/>
      <w:marBottom w:val="0"/>
      <w:divBdr>
        <w:top w:val="none" w:sz="0" w:space="0" w:color="auto"/>
        <w:left w:val="none" w:sz="0" w:space="0" w:color="auto"/>
        <w:bottom w:val="none" w:sz="0" w:space="0" w:color="auto"/>
        <w:right w:val="none" w:sz="0" w:space="0" w:color="auto"/>
      </w:divBdr>
      <w:divsChild>
        <w:div w:id="139154585">
          <w:marLeft w:val="0"/>
          <w:marRight w:val="0"/>
          <w:marTop w:val="0"/>
          <w:marBottom w:val="0"/>
          <w:divBdr>
            <w:top w:val="none" w:sz="0" w:space="0" w:color="auto"/>
            <w:left w:val="none" w:sz="0" w:space="0" w:color="auto"/>
            <w:bottom w:val="none" w:sz="0" w:space="0" w:color="auto"/>
            <w:right w:val="none" w:sz="0" w:space="0" w:color="auto"/>
          </w:divBdr>
          <w:divsChild>
            <w:div w:id="1964261274">
              <w:marLeft w:val="0"/>
              <w:marRight w:val="0"/>
              <w:marTop w:val="0"/>
              <w:marBottom w:val="0"/>
              <w:divBdr>
                <w:top w:val="none" w:sz="0" w:space="0" w:color="auto"/>
                <w:left w:val="none" w:sz="0" w:space="0" w:color="auto"/>
                <w:bottom w:val="none" w:sz="0" w:space="0" w:color="auto"/>
                <w:right w:val="none" w:sz="0" w:space="0" w:color="auto"/>
              </w:divBdr>
              <w:divsChild>
                <w:div w:id="9337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5964">
      <w:marLeft w:val="0"/>
      <w:marRight w:val="0"/>
      <w:marTop w:val="0"/>
      <w:marBottom w:val="0"/>
      <w:divBdr>
        <w:top w:val="none" w:sz="0" w:space="0" w:color="auto"/>
        <w:left w:val="none" w:sz="0" w:space="0" w:color="auto"/>
        <w:bottom w:val="none" w:sz="0" w:space="0" w:color="auto"/>
        <w:right w:val="none" w:sz="0" w:space="0" w:color="auto"/>
      </w:divBdr>
    </w:div>
    <w:div w:id="102265472">
      <w:marLeft w:val="0"/>
      <w:marRight w:val="0"/>
      <w:marTop w:val="0"/>
      <w:marBottom w:val="0"/>
      <w:divBdr>
        <w:top w:val="none" w:sz="0" w:space="0" w:color="auto"/>
        <w:left w:val="none" w:sz="0" w:space="0" w:color="auto"/>
        <w:bottom w:val="none" w:sz="0" w:space="0" w:color="auto"/>
        <w:right w:val="none" w:sz="0" w:space="0" w:color="auto"/>
      </w:divBdr>
    </w:div>
    <w:div w:id="104925630">
      <w:marLeft w:val="0"/>
      <w:marRight w:val="0"/>
      <w:marTop w:val="0"/>
      <w:marBottom w:val="0"/>
      <w:divBdr>
        <w:top w:val="none" w:sz="0" w:space="0" w:color="auto"/>
        <w:left w:val="none" w:sz="0" w:space="0" w:color="auto"/>
        <w:bottom w:val="none" w:sz="0" w:space="0" w:color="auto"/>
        <w:right w:val="none" w:sz="0" w:space="0" w:color="auto"/>
      </w:divBdr>
    </w:div>
    <w:div w:id="123937860">
      <w:marLeft w:val="0"/>
      <w:marRight w:val="0"/>
      <w:marTop w:val="0"/>
      <w:marBottom w:val="0"/>
      <w:divBdr>
        <w:top w:val="none" w:sz="0" w:space="0" w:color="auto"/>
        <w:left w:val="none" w:sz="0" w:space="0" w:color="auto"/>
        <w:bottom w:val="none" w:sz="0" w:space="0" w:color="auto"/>
        <w:right w:val="none" w:sz="0" w:space="0" w:color="auto"/>
      </w:divBdr>
    </w:div>
    <w:div w:id="132335279">
      <w:bodyDiv w:val="1"/>
      <w:marLeft w:val="0"/>
      <w:marRight w:val="0"/>
      <w:marTop w:val="0"/>
      <w:marBottom w:val="0"/>
      <w:divBdr>
        <w:top w:val="none" w:sz="0" w:space="0" w:color="auto"/>
        <w:left w:val="none" w:sz="0" w:space="0" w:color="auto"/>
        <w:bottom w:val="none" w:sz="0" w:space="0" w:color="auto"/>
        <w:right w:val="none" w:sz="0" w:space="0" w:color="auto"/>
      </w:divBdr>
    </w:div>
    <w:div w:id="135418004">
      <w:marLeft w:val="0"/>
      <w:marRight w:val="0"/>
      <w:marTop w:val="0"/>
      <w:marBottom w:val="0"/>
      <w:divBdr>
        <w:top w:val="none" w:sz="0" w:space="0" w:color="auto"/>
        <w:left w:val="none" w:sz="0" w:space="0" w:color="auto"/>
        <w:bottom w:val="none" w:sz="0" w:space="0" w:color="auto"/>
        <w:right w:val="none" w:sz="0" w:space="0" w:color="auto"/>
      </w:divBdr>
      <w:divsChild>
        <w:div w:id="1971860407">
          <w:marLeft w:val="0"/>
          <w:marRight w:val="0"/>
          <w:marTop w:val="0"/>
          <w:marBottom w:val="0"/>
          <w:divBdr>
            <w:top w:val="none" w:sz="0" w:space="0" w:color="auto"/>
            <w:left w:val="none" w:sz="0" w:space="0" w:color="auto"/>
            <w:bottom w:val="none" w:sz="0" w:space="0" w:color="auto"/>
            <w:right w:val="none" w:sz="0" w:space="0" w:color="auto"/>
          </w:divBdr>
          <w:divsChild>
            <w:div w:id="1065034951">
              <w:marLeft w:val="0"/>
              <w:marRight w:val="0"/>
              <w:marTop w:val="0"/>
              <w:marBottom w:val="0"/>
              <w:divBdr>
                <w:top w:val="none" w:sz="0" w:space="0" w:color="auto"/>
                <w:left w:val="none" w:sz="0" w:space="0" w:color="auto"/>
                <w:bottom w:val="none" w:sz="0" w:space="0" w:color="auto"/>
                <w:right w:val="none" w:sz="0" w:space="0" w:color="auto"/>
              </w:divBdr>
              <w:divsChild>
                <w:div w:id="56684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55425">
      <w:marLeft w:val="0"/>
      <w:marRight w:val="0"/>
      <w:marTop w:val="0"/>
      <w:marBottom w:val="0"/>
      <w:divBdr>
        <w:top w:val="none" w:sz="0" w:space="0" w:color="auto"/>
        <w:left w:val="none" w:sz="0" w:space="0" w:color="auto"/>
        <w:bottom w:val="none" w:sz="0" w:space="0" w:color="auto"/>
        <w:right w:val="none" w:sz="0" w:space="0" w:color="auto"/>
      </w:divBdr>
      <w:divsChild>
        <w:div w:id="203257724">
          <w:marLeft w:val="0"/>
          <w:marRight w:val="0"/>
          <w:marTop w:val="0"/>
          <w:marBottom w:val="0"/>
          <w:divBdr>
            <w:top w:val="none" w:sz="0" w:space="0" w:color="auto"/>
            <w:left w:val="none" w:sz="0" w:space="0" w:color="auto"/>
            <w:bottom w:val="none" w:sz="0" w:space="0" w:color="auto"/>
            <w:right w:val="none" w:sz="0" w:space="0" w:color="auto"/>
          </w:divBdr>
          <w:divsChild>
            <w:div w:id="461001994">
              <w:marLeft w:val="0"/>
              <w:marRight w:val="0"/>
              <w:marTop w:val="0"/>
              <w:marBottom w:val="0"/>
              <w:divBdr>
                <w:top w:val="none" w:sz="0" w:space="0" w:color="auto"/>
                <w:left w:val="none" w:sz="0" w:space="0" w:color="auto"/>
                <w:bottom w:val="none" w:sz="0" w:space="0" w:color="auto"/>
                <w:right w:val="none" w:sz="0" w:space="0" w:color="auto"/>
              </w:divBdr>
              <w:divsChild>
                <w:div w:id="78427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7544">
      <w:marLeft w:val="0"/>
      <w:marRight w:val="0"/>
      <w:marTop w:val="0"/>
      <w:marBottom w:val="0"/>
      <w:divBdr>
        <w:top w:val="none" w:sz="0" w:space="0" w:color="auto"/>
        <w:left w:val="none" w:sz="0" w:space="0" w:color="auto"/>
        <w:bottom w:val="none" w:sz="0" w:space="0" w:color="auto"/>
        <w:right w:val="none" w:sz="0" w:space="0" w:color="auto"/>
      </w:divBdr>
      <w:divsChild>
        <w:div w:id="2034765638">
          <w:marLeft w:val="0"/>
          <w:marRight w:val="0"/>
          <w:marTop w:val="0"/>
          <w:marBottom w:val="0"/>
          <w:divBdr>
            <w:top w:val="none" w:sz="0" w:space="0" w:color="auto"/>
            <w:left w:val="none" w:sz="0" w:space="0" w:color="auto"/>
            <w:bottom w:val="none" w:sz="0" w:space="0" w:color="auto"/>
            <w:right w:val="none" w:sz="0" w:space="0" w:color="auto"/>
          </w:divBdr>
          <w:divsChild>
            <w:div w:id="795685224">
              <w:marLeft w:val="0"/>
              <w:marRight w:val="0"/>
              <w:marTop w:val="0"/>
              <w:marBottom w:val="0"/>
              <w:divBdr>
                <w:top w:val="none" w:sz="0" w:space="0" w:color="auto"/>
                <w:left w:val="none" w:sz="0" w:space="0" w:color="auto"/>
                <w:bottom w:val="none" w:sz="0" w:space="0" w:color="auto"/>
                <w:right w:val="none" w:sz="0" w:space="0" w:color="auto"/>
              </w:divBdr>
              <w:divsChild>
                <w:div w:id="17938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770214">
      <w:marLeft w:val="0"/>
      <w:marRight w:val="0"/>
      <w:marTop w:val="0"/>
      <w:marBottom w:val="0"/>
      <w:divBdr>
        <w:top w:val="none" w:sz="0" w:space="0" w:color="auto"/>
        <w:left w:val="none" w:sz="0" w:space="0" w:color="auto"/>
        <w:bottom w:val="none" w:sz="0" w:space="0" w:color="auto"/>
        <w:right w:val="none" w:sz="0" w:space="0" w:color="auto"/>
      </w:divBdr>
    </w:div>
    <w:div w:id="271665549">
      <w:bodyDiv w:val="1"/>
      <w:marLeft w:val="0"/>
      <w:marRight w:val="0"/>
      <w:marTop w:val="0"/>
      <w:marBottom w:val="0"/>
      <w:divBdr>
        <w:top w:val="none" w:sz="0" w:space="0" w:color="auto"/>
        <w:left w:val="none" w:sz="0" w:space="0" w:color="auto"/>
        <w:bottom w:val="none" w:sz="0" w:space="0" w:color="auto"/>
        <w:right w:val="none" w:sz="0" w:space="0" w:color="auto"/>
      </w:divBdr>
    </w:div>
    <w:div w:id="290483685">
      <w:bodyDiv w:val="1"/>
      <w:marLeft w:val="0"/>
      <w:marRight w:val="0"/>
      <w:marTop w:val="0"/>
      <w:marBottom w:val="0"/>
      <w:divBdr>
        <w:top w:val="none" w:sz="0" w:space="0" w:color="auto"/>
        <w:left w:val="none" w:sz="0" w:space="0" w:color="auto"/>
        <w:bottom w:val="none" w:sz="0" w:space="0" w:color="auto"/>
        <w:right w:val="none" w:sz="0" w:space="0" w:color="auto"/>
      </w:divBdr>
    </w:div>
    <w:div w:id="365835918">
      <w:bodyDiv w:val="1"/>
      <w:marLeft w:val="0"/>
      <w:marRight w:val="0"/>
      <w:marTop w:val="0"/>
      <w:marBottom w:val="0"/>
      <w:divBdr>
        <w:top w:val="none" w:sz="0" w:space="0" w:color="auto"/>
        <w:left w:val="none" w:sz="0" w:space="0" w:color="auto"/>
        <w:bottom w:val="none" w:sz="0" w:space="0" w:color="auto"/>
        <w:right w:val="none" w:sz="0" w:space="0" w:color="auto"/>
      </w:divBdr>
    </w:div>
    <w:div w:id="437217274">
      <w:bodyDiv w:val="1"/>
      <w:marLeft w:val="0"/>
      <w:marRight w:val="0"/>
      <w:marTop w:val="0"/>
      <w:marBottom w:val="0"/>
      <w:divBdr>
        <w:top w:val="none" w:sz="0" w:space="0" w:color="auto"/>
        <w:left w:val="none" w:sz="0" w:space="0" w:color="auto"/>
        <w:bottom w:val="none" w:sz="0" w:space="0" w:color="auto"/>
        <w:right w:val="none" w:sz="0" w:space="0" w:color="auto"/>
      </w:divBdr>
    </w:div>
    <w:div w:id="480922908">
      <w:bodyDiv w:val="1"/>
      <w:marLeft w:val="0"/>
      <w:marRight w:val="0"/>
      <w:marTop w:val="0"/>
      <w:marBottom w:val="0"/>
      <w:divBdr>
        <w:top w:val="none" w:sz="0" w:space="0" w:color="auto"/>
        <w:left w:val="none" w:sz="0" w:space="0" w:color="auto"/>
        <w:bottom w:val="none" w:sz="0" w:space="0" w:color="auto"/>
        <w:right w:val="none" w:sz="0" w:space="0" w:color="auto"/>
      </w:divBdr>
    </w:div>
    <w:div w:id="495730589">
      <w:marLeft w:val="0"/>
      <w:marRight w:val="0"/>
      <w:marTop w:val="0"/>
      <w:marBottom w:val="0"/>
      <w:divBdr>
        <w:top w:val="none" w:sz="0" w:space="0" w:color="auto"/>
        <w:left w:val="none" w:sz="0" w:space="0" w:color="auto"/>
        <w:bottom w:val="none" w:sz="0" w:space="0" w:color="auto"/>
        <w:right w:val="none" w:sz="0" w:space="0" w:color="auto"/>
      </w:divBdr>
    </w:div>
    <w:div w:id="541671630">
      <w:marLeft w:val="0"/>
      <w:marRight w:val="0"/>
      <w:marTop w:val="0"/>
      <w:marBottom w:val="0"/>
      <w:divBdr>
        <w:top w:val="none" w:sz="0" w:space="0" w:color="auto"/>
        <w:left w:val="none" w:sz="0" w:space="0" w:color="auto"/>
        <w:bottom w:val="none" w:sz="0" w:space="0" w:color="auto"/>
        <w:right w:val="none" w:sz="0" w:space="0" w:color="auto"/>
      </w:divBdr>
      <w:divsChild>
        <w:div w:id="97679489">
          <w:marLeft w:val="0"/>
          <w:marRight w:val="0"/>
          <w:marTop w:val="0"/>
          <w:marBottom w:val="0"/>
          <w:divBdr>
            <w:top w:val="none" w:sz="0" w:space="0" w:color="auto"/>
            <w:left w:val="none" w:sz="0" w:space="0" w:color="auto"/>
            <w:bottom w:val="none" w:sz="0" w:space="0" w:color="auto"/>
            <w:right w:val="none" w:sz="0" w:space="0" w:color="auto"/>
          </w:divBdr>
          <w:divsChild>
            <w:div w:id="1130899155">
              <w:marLeft w:val="0"/>
              <w:marRight w:val="0"/>
              <w:marTop w:val="0"/>
              <w:marBottom w:val="0"/>
              <w:divBdr>
                <w:top w:val="none" w:sz="0" w:space="0" w:color="auto"/>
                <w:left w:val="none" w:sz="0" w:space="0" w:color="auto"/>
                <w:bottom w:val="none" w:sz="0" w:space="0" w:color="auto"/>
                <w:right w:val="none" w:sz="0" w:space="0" w:color="auto"/>
              </w:divBdr>
              <w:divsChild>
                <w:div w:id="32447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16315">
      <w:marLeft w:val="0"/>
      <w:marRight w:val="0"/>
      <w:marTop w:val="0"/>
      <w:marBottom w:val="0"/>
      <w:divBdr>
        <w:top w:val="none" w:sz="0" w:space="0" w:color="auto"/>
        <w:left w:val="none" w:sz="0" w:space="0" w:color="auto"/>
        <w:bottom w:val="none" w:sz="0" w:space="0" w:color="auto"/>
        <w:right w:val="none" w:sz="0" w:space="0" w:color="auto"/>
      </w:divBdr>
    </w:div>
    <w:div w:id="779102740">
      <w:marLeft w:val="0"/>
      <w:marRight w:val="0"/>
      <w:marTop w:val="0"/>
      <w:marBottom w:val="0"/>
      <w:divBdr>
        <w:top w:val="none" w:sz="0" w:space="0" w:color="auto"/>
        <w:left w:val="none" w:sz="0" w:space="0" w:color="auto"/>
        <w:bottom w:val="none" w:sz="0" w:space="0" w:color="auto"/>
        <w:right w:val="none" w:sz="0" w:space="0" w:color="auto"/>
      </w:divBdr>
    </w:div>
    <w:div w:id="786387604">
      <w:marLeft w:val="0"/>
      <w:marRight w:val="0"/>
      <w:marTop w:val="0"/>
      <w:marBottom w:val="0"/>
      <w:divBdr>
        <w:top w:val="none" w:sz="0" w:space="0" w:color="auto"/>
        <w:left w:val="none" w:sz="0" w:space="0" w:color="auto"/>
        <w:bottom w:val="none" w:sz="0" w:space="0" w:color="auto"/>
        <w:right w:val="none" w:sz="0" w:space="0" w:color="auto"/>
      </w:divBdr>
      <w:divsChild>
        <w:div w:id="1148208778">
          <w:marLeft w:val="0"/>
          <w:marRight w:val="0"/>
          <w:marTop w:val="0"/>
          <w:marBottom w:val="0"/>
          <w:divBdr>
            <w:top w:val="none" w:sz="0" w:space="0" w:color="auto"/>
            <w:left w:val="none" w:sz="0" w:space="0" w:color="auto"/>
            <w:bottom w:val="none" w:sz="0" w:space="0" w:color="auto"/>
            <w:right w:val="none" w:sz="0" w:space="0" w:color="auto"/>
          </w:divBdr>
          <w:divsChild>
            <w:div w:id="1351179526">
              <w:marLeft w:val="0"/>
              <w:marRight w:val="0"/>
              <w:marTop w:val="0"/>
              <w:marBottom w:val="0"/>
              <w:divBdr>
                <w:top w:val="none" w:sz="0" w:space="0" w:color="auto"/>
                <w:left w:val="none" w:sz="0" w:space="0" w:color="auto"/>
                <w:bottom w:val="none" w:sz="0" w:space="0" w:color="auto"/>
                <w:right w:val="none" w:sz="0" w:space="0" w:color="auto"/>
              </w:divBdr>
              <w:divsChild>
                <w:div w:id="15510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703635">
      <w:marLeft w:val="0"/>
      <w:marRight w:val="0"/>
      <w:marTop w:val="0"/>
      <w:marBottom w:val="0"/>
      <w:divBdr>
        <w:top w:val="none" w:sz="0" w:space="0" w:color="auto"/>
        <w:left w:val="none" w:sz="0" w:space="0" w:color="auto"/>
        <w:bottom w:val="none" w:sz="0" w:space="0" w:color="auto"/>
        <w:right w:val="none" w:sz="0" w:space="0" w:color="auto"/>
      </w:divBdr>
    </w:div>
    <w:div w:id="903368807">
      <w:bodyDiv w:val="1"/>
      <w:marLeft w:val="0"/>
      <w:marRight w:val="0"/>
      <w:marTop w:val="0"/>
      <w:marBottom w:val="0"/>
      <w:divBdr>
        <w:top w:val="none" w:sz="0" w:space="0" w:color="auto"/>
        <w:left w:val="none" w:sz="0" w:space="0" w:color="auto"/>
        <w:bottom w:val="none" w:sz="0" w:space="0" w:color="auto"/>
        <w:right w:val="none" w:sz="0" w:space="0" w:color="auto"/>
      </w:divBdr>
    </w:div>
    <w:div w:id="921640061">
      <w:marLeft w:val="0"/>
      <w:marRight w:val="0"/>
      <w:marTop w:val="0"/>
      <w:marBottom w:val="0"/>
      <w:divBdr>
        <w:top w:val="none" w:sz="0" w:space="0" w:color="auto"/>
        <w:left w:val="none" w:sz="0" w:space="0" w:color="auto"/>
        <w:bottom w:val="none" w:sz="0" w:space="0" w:color="auto"/>
        <w:right w:val="none" w:sz="0" w:space="0" w:color="auto"/>
      </w:divBdr>
    </w:div>
    <w:div w:id="935477082">
      <w:marLeft w:val="0"/>
      <w:marRight w:val="0"/>
      <w:marTop w:val="0"/>
      <w:marBottom w:val="0"/>
      <w:divBdr>
        <w:top w:val="none" w:sz="0" w:space="0" w:color="auto"/>
        <w:left w:val="none" w:sz="0" w:space="0" w:color="auto"/>
        <w:bottom w:val="none" w:sz="0" w:space="0" w:color="auto"/>
        <w:right w:val="none" w:sz="0" w:space="0" w:color="auto"/>
      </w:divBdr>
      <w:divsChild>
        <w:div w:id="1884823002">
          <w:marLeft w:val="0"/>
          <w:marRight w:val="0"/>
          <w:marTop w:val="0"/>
          <w:marBottom w:val="0"/>
          <w:divBdr>
            <w:top w:val="none" w:sz="0" w:space="0" w:color="auto"/>
            <w:left w:val="none" w:sz="0" w:space="0" w:color="auto"/>
            <w:bottom w:val="none" w:sz="0" w:space="0" w:color="auto"/>
            <w:right w:val="none" w:sz="0" w:space="0" w:color="auto"/>
          </w:divBdr>
          <w:divsChild>
            <w:div w:id="1959216129">
              <w:marLeft w:val="0"/>
              <w:marRight w:val="0"/>
              <w:marTop w:val="0"/>
              <w:marBottom w:val="0"/>
              <w:divBdr>
                <w:top w:val="none" w:sz="0" w:space="0" w:color="auto"/>
                <w:left w:val="none" w:sz="0" w:space="0" w:color="auto"/>
                <w:bottom w:val="none" w:sz="0" w:space="0" w:color="auto"/>
                <w:right w:val="none" w:sz="0" w:space="0" w:color="auto"/>
              </w:divBdr>
              <w:divsChild>
                <w:div w:id="88251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83772">
      <w:bodyDiv w:val="1"/>
      <w:marLeft w:val="0"/>
      <w:marRight w:val="0"/>
      <w:marTop w:val="0"/>
      <w:marBottom w:val="0"/>
      <w:divBdr>
        <w:top w:val="none" w:sz="0" w:space="0" w:color="auto"/>
        <w:left w:val="none" w:sz="0" w:space="0" w:color="auto"/>
        <w:bottom w:val="none" w:sz="0" w:space="0" w:color="auto"/>
        <w:right w:val="none" w:sz="0" w:space="0" w:color="auto"/>
      </w:divBdr>
      <w:divsChild>
        <w:div w:id="64232825">
          <w:marLeft w:val="0"/>
          <w:marRight w:val="0"/>
          <w:marTop w:val="0"/>
          <w:marBottom w:val="0"/>
          <w:divBdr>
            <w:top w:val="none" w:sz="0" w:space="0" w:color="auto"/>
            <w:left w:val="none" w:sz="0" w:space="0" w:color="auto"/>
            <w:bottom w:val="none" w:sz="0" w:space="0" w:color="auto"/>
            <w:right w:val="none" w:sz="0" w:space="0" w:color="auto"/>
          </w:divBdr>
        </w:div>
        <w:div w:id="1027370452">
          <w:marLeft w:val="0"/>
          <w:marRight w:val="0"/>
          <w:marTop w:val="0"/>
          <w:marBottom w:val="0"/>
          <w:divBdr>
            <w:top w:val="none" w:sz="0" w:space="0" w:color="auto"/>
            <w:left w:val="none" w:sz="0" w:space="0" w:color="auto"/>
            <w:bottom w:val="none" w:sz="0" w:space="0" w:color="auto"/>
            <w:right w:val="none" w:sz="0" w:space="0" w:color="auto"/>
          </w:divBdr>
        </w:div>
        <w:div w:id="1791626479">
          <w:marLeft w:val="0"/>
          <w:marRight w:val="0"/>
          <w:marTop w:val="0"/>
          <w:marBottom w:val="0"/>
          <w:divBdr>
            <w:top w:val="none" w:sz="0" w:space="0" w:color="auto"/>
            <w:left w:val="none" w:sz="0" w:space="0" w:color="auto"/>
            <w:bottom w:val="none" w:sz="0" w:space="0" w:color="auto"/>
            <w:right w:val="none" w:sz="0" w:space="0" w:color="auto"/>
          </w:divBdr>
          <w:divsChild>
            <w:div w:id="1771779782">
              <w:marLeft w:val="0"/>
              <w:marRight w:val="0"/>
              <w:marTop w:val="0"/>
              <w:marBottom w:val="0"/>
              <w:divBdr>
                <w:top w:val="none" w:sz="0" w:space="0" w:color="auto"/>
                <w:left w:val="none" w:sz="0" w:space="0" w:color="auto"/>
                <w:bottom w:val="none" w:sz="0" w:space="0" w:color="auto"/>
                <w:right w:val="none" w:sz="0" w:space="0" w:color="auto"/>
              </w:divBdr>
              <w:divsChild>
                <w:div w:id="1600016599">
                  <w:marLeft w:val="0"/>
                  <w:marRight w:val="0"/>
                  <w:marTop w:val="0"/>
                  <w:marBottom w:val="0"/>
                  <w:divBdr>
                    <w:top w:val="none" w:sz="0" w:space="0" w:color="auto"/>
                    <w:left w:val="none" w:sz="0" w:space="0" w:color="auto"/>
                    <w:bottom w:val="none" w:sz="0" w:space="0" w:color="auto"/>
                    <w:right w:val="none" w:sz="0" w:space="0" w:color="auto"/>
                  </w:divBdr>
                  <w:divsChild>
                    <w:div w:id="18587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467491">
      <w:marLeft w:val="0"/>
      <w:marRight w:val="0"/>
      <w:marTop w:val="0"/>
      <w:marBottom w:val="0"/>
      <w:divBdr>
        <w:top w:val="none" w:sz="0" w:space="0" w:color="auto"/>
        <w:left w:val="none" w:sz="0" w:space="0" w:color="auto"/>
        <w:bottom w:val="none" w:sz="0" w:space="0" w:color="auto"/>
        <w:right w:val="none" w:sz="0" w:space="0" w:color="auto"/>
      </w:divBdr>
      <w:divsChild>
        <w:div w:id="1520923140">
          <w:marLeft w:val="0"/>
          <w:marRight w:val="0"/>
          <w:marTop w:val="0"/>
          <w:marBottom w:val="0"/>
          <w:divBdr>
            <w:top w:val="none" w:sz="0" w:space="0" w:color="auto"/>
            <w:left w:val="none" w:sz="0" w:space="0" w:color="auto"/>
            <w:bottom w:val="none" w:sz="0" w:space="0" w:color="auto"/>
            <w:right w:val="none" w:sz="0" w:space="0" w:color="auto"/>
          </w:divBdr>
          <w:divsChild>
            <w:div w:id="1464690731">
              <w:marLeft w:val="0"/>
              <w:marRight w:val="0"/>
              <w:marTop w:val="0"/>
              <w:marBottom w:val="0"/>
              <w:divBdr>
                <w:top w:val="none" w:sz="0" w:space="0" w:color="auto"/>
                <w:left w:val="none" w:sz="0" w:space="0" w:color="auto"/>
                <w:bottom w:val="none" w:sz="0" w:space="0" w:color="auto"/>
                <w:right w:val="none" w:sz="0" w:space="0" w:color="auto"/>
              </w:divBdr>
              <w:divsChild>
                <w:div w:id="211435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09725">
      <w:marLeft w:val="0"/>
      <w:marRight w:val="0"/>
      <w:marTop w:val="0"/>
      <w:marBottom w:val="0"/>
      <w:divBdr>
        <w:top w:val="none" w:sz="0" w:space="0" w:color="auto"/>
        <w:left w:val="none" w:sz="0" w:space="0" w:color="auto"/>
        <w:bottom w:val="none" w:sz="0" w:space="0" w:color="auto"/>
        <w:right w:val="none" w:sz="0" w:space="0" w:color="auto"/>
      </w:divBdr>
      <w:divsChild>
        <w:div w:id="1103308434">
          <w:marLeft w:val="0"/>
          <w:marRight w:val="0"/>
          <w:marTop w:val="0"/>
          <w:marBottom w:val="0"/>
          <w:divBdr>
            <w:top w:val="none" w:sz="0" w:space="0" w:color="auto"/>
            <w:left w:val="none" w:sz="0" w:space="0" w:color="auto"/>
            <w:bottom w:val="none" w:sz="0" w:space="0" w:color="auto"/>
            <w:right w:val="none" w:sz="0" w:space="0" w:color="auto"/>
          </w:divBdr>
          <w:divsChild>
            <w:div w:id="147593336">
              <w:marLeft w:val="0"/>
              <w:marRight w:val="0"/>
              <w:marTop w:val="0"/>
              <w:marBottom w:val="0"/>
              <w:divBdr>
                <w:top w:val="none" w:sz="0" w:space="0" w:color="auto"/>
                <w:left w:val="none" w:sz="0" w:space="0" w:color="auto"/>
                <w:bottom w:val="none" w:sz="0" w:space="0" w:color="auto"/>
                <w:right w:val="none" w:sz="0" w:space="0" w:color="auto"/>
              </w:divBdr>
              <w:divsChild>
                <w:div w:id="65976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85717">
      <w:marLeft w:val="0"/>
      <w:marRight w:val="0"/>
      <w:marTop w:val="0"/>
      <w:marBottom w:val="0"/>
      <w:divBdr>
        <w:top w:val="none" w:sz="0" w:space="0" w:color="auto"/>
        <w:left w:val="none" w:sz="0" w:space="0" w:color="auto"/>
        <w:bottom w:val="none" w:sz="0" w:space="0" w:color="auto"/>
        <w:right w:val="none" w:sz="0" w:space="0" w:color="auto"/>
      </w:divBdr>
      <w:divsChild>
        <w:div w:id="1395857505">
          <w:marLeft w:val="0"/>
          <w:marRight w:val="0"/>
          <w:marTop w:val="0"/>
          <w:marBottom w:val="0"/>
          <w:divBdr>
            <w:top w:val="none" w:sz="0" w:space="0" w:color="auto"/>
            <w:left w:val="none" w:sz="0" w:space="0" w:color="auto"/>
            <w:bottom w:val="none" w:sz="0" w:space="0" w:color="auto"/>
            <w:right w:val="none" w:sz="0" w:space="0" w:color="auto"/>
          </w:divBdr>
          <w:divsChild>
            <w:div w:id="2111118303">
              <w:marLeft w:val="0"/>
              <w:marRight w:val="0"/>
              <w:marTop w:val="0"/>
              <w:marBottom w:val="0"/>
              <w:divBdr>
                <w:top w:val="none" w:sz="0" w:space="0" w:color="auto"/>
                <w:left w:val="none" w:sz="0" w:space="0" w:color="auto"/>
                <w:bottom w:val="none" w:sz="0" w:space="0" w:color="auto"/>
                <w:right w:val="none" w:sz="0" w:space="0" w:color="auto"/>
              </w:divBdr>
              <w:divsChild>
                <w:div w:id="1881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902652">
      <w:marLeft w:val="0"/>
      <w:marRight w:val="0"/>
      <w:marTop w:val="0"/>
      <w:marBottom w:val="0"/>
      <w:divBdr>
        <w:top w:val="none" w:sz="0" w:space="0" w:color="auto"/>
        <w:left w:val="none" w:sz="0" w:space="0" w:color="auto"/>
        <w:bottom w:val="none" w:sz="0" w:space="0" w:color="auto"/>
        <w:right w:val="none" w:sz="0" w:space="0" w:color="auto"/>
      </w:divBdr>
    </w:div>
    <w:div w:id="1187791000">
      <w:marLeft w:val="0"/>
      <w:marRight w:val="0"/>
      <w:marTop w:val="0"/>
      <w:marBottom w:val="0"/>
      <w:divBdr>
        <w:top w:val="none" w:sz="0" w:space="0" w:color="auto"/>
        <w:left w:val="none" w:sz="0" w:space="0" w:color="auto"/>
        <w:bottom w:val="none" w:sz="0" w:space="0" w:color="auto"/>
        <w:right w:val="none" w:sz="0" w:space="0" w:color="auto"/>
      </w:divBdr>
    </w:div>
    <w:div w:id="1263685705">
      <w:marLeft w:val="0"/>
      <w:marRight w:val="0"/>
      <w:marTop w:val="0"/>
      <w:marBottom w:val="0"/>
      <w:divBdr>
        <w:top w:val="none" w:sz="0" w:space="0" w:color="auto"/>
        <w:left w:val="none" w:sz="0" w:space="0" w:color="auto"/>
        <w:bottom w:val="none" w:sz="0" w:space="0" w:color="auto"/>
        <w:right w:val="none" w:sz="0" w:space="0" w:color="auto"/>
      </w:divBdr>
    </w:div>
    <w:div w:id="1265846942">
      <w:marLeft w:val="0"/>
      <w:marRight w:val="0"/>
      <w:marTop w:val="0"/>
      <w:marBottom w:val="0"/>
      <w:divBdr>
        <w:top w:val="none" w:sz="0" w:space="0" w:color="auto"/>
        <w:left w:val="none" w:sz="0" w:space="0" w:color="auto"/>
        <w:bottom w:val="none" w:sz="0" w:space="0" w:color="auto"/>
        <w:right w:val="none" w:sz="0" w:space="0" w:color="auto"/>
      </w:divBdr>
    </w:div>
    <w:div w:id="1304119110">
      <w:marLeft w:val="0"/>
      <w:marRight w:val="0"/>
      <w:marTop w:val="0"/>
      <w:marBottom w:val="0"/>
      <w:divBdr>
        <w:top w:val="none" w:sz="0" w:space="0" w:color="auto"/>
        <w:left w:val="none" w:sz="0" w:space="0" w:color="auto"/>
        <w:bottom w:val="none" w:sz="0" w:space="0" w:color="auto"/>
        <w:right w:val="none" w:sz="0" w:space="0" w:color="auto"/>
      </w:divBdr>
    </w:div>
    <w:div w:id="1312447063">
      <w:bodyDiv w:val="1"/>
      <w:marLeft w:val="0"/>
      <w:marRight w:val="0"/>
      <w:marTop w:val="0"/>
      <w:marBottom w:val="0"/>
      <w:divBdr>
        <w:top w:val="none" w:sz="0" w:space="0" w:color="auto"/>
        <w:left w:val="none" w:sz="0" w:space="0" w:color="auto"/>
        <w:bottom w:val="none" w:sz="0" w:space="0" w:color="auto"/>
        <w:right w:val="none" w:sz="0" w:space="0" w:color="auto"/>
      </w:divBdr>
    </w:div>
    <w:div w:id="1328633184">
      <w:marLeft w:val="0"/>
      <w:marRight w:val="0"/>
      <w:marTop w:val="0"/>
      <w:marBottom w:val="0"/>
      <w:divBdr>
        <w:top w:val="none" w:sz="0" w:space="0" w:color="auto"/>
        <w:left w:val="none" w:sz="0" w:space="0" w:color="auto"/>
        <w:bottom w:val="none" w:sz="0" w:space="0" w:color="auto"/>
        <w:right w:val="none" w:sz="0" w:space="0" w:color="auto"/>
      </w:divBdr>
    </w:div>
    <w:div w:id="1332564176">
      <w:marLeft w:val="0"/>
      <w:marRight w:val="0"/>
      <w:marTop w:val="0"/>
      <w:marBottom w:val="0"/>
      <w:divBdr>
        <w:top w:val="none" w:sz="0" w:space="0" w:color="auto"/>
        <w:left w:val="none" w:sz="0" w:space="0" w:color="auto"/>
        <w:bottom w:val="none" w:sz="0" w:space="0" w:color="auto"/>
        <w:right w:val="none" w:sz="0" w:space="0" w:color="auto"/>
      </w:divBdr>
      <w:divsChild>
        <w:div w:id="1637684151">
          <w:marLeft w:val="0"/>
          <w:marRight w:val="0"/>
          <w:marTop w:val="0"/>
          <w:marBottom w:val="0"/>
          <w:divBdr>
            <w:top w:val="none" w:sz="0" w:space="0" w:color="auto"/>
            <w:left w:val="none" w:sz="0" w:space="0" w:color="auto"/>
            <w:bottom w:val="none" w:sz="0" w:space="0" w:color="auto"/>
            <w:right w:val="none" w:sz="0" w:space="0" w:color="auto"/>
          </w:divBdr>
          <w:divsChild>
            <w:div w:id="701249369">
              <w:marLeft w:val="0"/>
              <w:marRight w:val="0"/>
              <w:marTop w:val="0"/>
              <w:marBottom w:val="0"/>
              <w:divBdr>
                <w:top w:val="none" w:sz="0" w:space="0" w:color="auto"/>
                <w:left w:val="none" w:sz="0" w:space="0" w:color="auto"/>
                <w:bottom w:val="none" w:sz="0" w:space="0" w:color="auto"/>
                <w:right w:val="none" w:sz="0" w:space="0" w:color="auto"/>
              </w:divBdr>
              <w:divsChild>
                <w:div w:id="16314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627957">
      <w:bodyDiv w:val="1"/>
      <w:marLeft w:val="0"/>
      <w:marRight w:val="0"/>
      <w:marTop w:val="0"/>
      <w:marBottom w:val="0"/>
      <w:divBdr>
        <w:top w:val="none" w:sz="0" w:space="0" w:color="auto"/>
        <w:left w:val="none" w:sz="0" w:space="0" w:color="auto"/>
        <w:bottom w:val="none" w:sz="0" w:space="0" w:color="auto"/>
        <w:right w:val="none" w:sz="0" w:space="0" w:color="auto"/>
      </w:divBdr>
    </w:div>
    <w:div w:id="1425766823">
      <w:marLeft w:val="0"/>
      <w:marRight w:val="0"/>
      <w:marTop w:val="0"/>
      <w:marBottom w:val="0"/>
      <w:divBdr>
        <w:top w:val="none" w:sz="0" w:space="0" w:color="auto"/>
        <w:left w:val="none" w:sz="0" w:space="0" w:color="auto"/>
        <w:bottom w:val="none" w:sz="0" w:space="0" w:color="auto"/>
        <w:right w:val="none" w:sz="0" w:space="0" w:color="auto"/>
      </w:divBdr>
    </w:div>
    <w:div w:id="1544750775">
      <w:marLeft w:val="0"/>
      <w:marRight w:val="0"/>
      <w:marTop w:val="0"/>
      <w:marBottom w:val="0"/>
      <w:divBdr>
        <w:top w:val="none" w:sz="0" w:space="0" w:color="auto"/>
        <w:left w:val="none" w:sz="0" w:space="0" w:color="auto"/>
        <w:bottom w:val="none" w:sz="0" w:space="0" w:color="auto"/>
        <w:right w:val="none" w:sz="0" w:space="0" w:color="auto"/>
      </w:divBdr>
    </w:div>
    <w:div w:id="1550265431">
      <w:bodyDiv w:val="1"/>
      <w:marLeft w:val="0"/>
      <w:marRight w:val="0"/>
      <w:marTop w:val="0"/>
      <w:marBottom w:val="0"/>
      <w:divBdr>
        <w:top w:val="none" w:sz="0" w:space="0" w:color="auto"/>
        <w:left w:val="none" w:sz="0" w:space="0" w:color="auto"/>
        <w:bottom w:val="none" w:sz="0" w:space="0" w:color="auto"/>
        <w:right w:val="none" w:sz="0" w:space="0" w:color="auto"/>
      </w:divBdr>
    </w:div>
    <w:div w:id="1615476811">
      <w:marLeft w:val="0"/>
      <w:marRight w:val="0"/>
      <w:marTop w:val="0"/>
      <w:marBottom w:val="0"/>
      <w:divBdr>
        <w:top w:val="none" w:sz="0" w:space="0" w:color="auto"/>
        <w:left w:val="none" w:sz="0" w:space="0" w:color="auto"/>
        <w:bottom w:val="none" w:sz="0" w:space="0" w:color="auto"/>
        <w:right w:val="none" w:sz="0" w:space="0" w:color="auto"/>
      </w:divBdr>
    </w:div>
    <w:div w:id="1714187112">
      <w:marLeft w:val="0"/>
      <w:marRight w:val="0"/>
      <w:marTop w:val="0"/>
      <w:marBottom w:val="0"/>
      <w:divBdr>
        <w:top w:val="none" w:sz="0" w:space="0" w:color="auto"/>
        <w:left w:val="none" w:sz="0" w:space="0" w:color="auto"/>
        <w:bottom w:val="none" w:sz="0" w:space="0" w:color="auto"/>
        <w:right w:val="none" w:sz="0" w:space="0" w:color="auto"/>
      </w:divBdr>
    </w:div>
    <w:div w:id="1734816643">
      <w:marLeft w:val="0"/>
      <w:marRight w:val="0"/>
      <w:marTop w:val="0"/>
      <w:marBottom w:val="0"/>
      <w:divBdr>
        <w:top w:val="none" w:sz="0" w:space="0" w:color="auto"/>
        <w:left w:val="none" w:sz="0" w:space="0" w:color="auto"/>
        <w:bottom w:val="none" w:sz="0" w:space="0" w:color="auto"/>
        <w:right w:val="none" w:sz="0" w:space="0" w:color="auto"/>
      </w:divBdr>
    </w:div>
    <w:div w:id="1776092361">
      <w:marLeft w:val="0"/>
      <w:marRight w:val="0"/>
      <w:marTop w:val="0"/>
      <w:marBottom w:val="0"/>
      <w:divBdr>
        <w:top w:val="none" w:sz="0" w:space="0" w:color="auto"/>
        <w:left w:val="none" w:sz="0" w:space="0" w:color="auto"/>
        <w:bottom w:val="none" w:sz="0" w:space="0" w:color="auto"/>
        <w:right w:val="none" w:sz="0" w:space="0" w:color="auto"/>
      </w:divBdr>
    </w:div>
    <w:div w:id="1814520590">
      <w:bodyDiv w:val="1"/>
      <w:marLeft w:val="0"/>
      <w:marRight w:val="0"/>
      <w:marTop w:val="0"/>
      <w:marBottom w:val="0"/>
      <w:divBdr>
        <w:top w:val="none" w:sz="0" w:space="0" w:color="auto"/>
        <w:left w:val="none" w:sz="0" w:space="0" w:color="auto"/>
        <w:bottom w:val="none" w:sz="0" w:space="0" w:color="auto"/>
        <w:right w:val="none" w:sz="0" w:space="0" w:color="auto"/>
      </w:divBdr>
    </w:div>
    <w:div w:id="1868829874">
      <w:marLeft w:val="0"/>
      <w:marRight w:val="0"/>
      <w:marTop w:val="0"/>
      <w:marBottom w:val="0"/>
      <w:divBdr>
        <w:top w:val="none" w:sz="0" w:space="0" w:color="auto"/>
        <w:left w:val="none" w:sz="0" w:space="0" w:color="auto"/>
        <w:bottom w:val="none" w:sz="0" w:space="0" w:color="auto"/>
        <w:right w:val="none" w:sz="0" w:space="0" w:color="auto"/>
      </w:divBdr>
    </w:div>
    <w:div w:id="1965112688">
      <w:marLeft w:val="0"/>
      <w:marRight w:val="0"/>
      <w:marTop w:val="0"/>
      <w:marBottom w:val="0"/>
      <w:divBdr>
        <w:top w:val="none" w:sz="0" w:space="0" w:color="auto"/>
        <w:left w:val="none" w:sz="0" w:space="0" w:color="auto"/>
        <w:bottom w:val="none" w:sz="0" w:space="0" w:color="auto"/>
        <w:right w:val="none" w:sz="0" w:space="0" w:color="auto"/>
      </w:divBdr>
      <w:divsChild>
        <w:div w:id="1521432369">
          <w:marLeft w:val="0"/>
          <w:marRight w:val="0"/>
          <w:marTop w:val="0"/>
          <w:marBottom w:val="0"/>
          <w:divBdr>
            <w:top w:val="none" w:sz="0" w:space="0" w:color="auto"/>
            <w:left w:val="none" w:sz="0" w:space="0" w:color="auto"/>
            <w:bottom w:val="none" w:sz="0" w:space="0" w:color="auto"/>
            <w:right w:val="none" w:sz="0" w:space="0" w:color="auto"/>
          </w:divBdr>
          <w:divsChild>
            <w:div w:id="80957711">
              <w:marLeft w:val="0"/>
              <w:marRight w:val="0"/>
              <w:marTop w:val="0"/>
              <w:marBottom w:val="0"/>
              <w:divBdr>
                <w:top w:val="none" w:sz="0" w:space="0" w:color="auto"/>
                <w:left w:val="none" w:sz="0" w:space="0" w:color="auto"/>
                <w:bottom w:val="none" w:sz="0" w:space="0" w:color="auto"/>
                <w:right w:val="none" w:sz="0" w:space="0" w:color="auto"/>
              </w:divBdr>
              <w:divsChild>
                <w:div w:id="21446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20713">
      <w:bodyDiv w:val="1"/>
      <w:marLeft w:val="0"/>
      <w:marRight w:val="0"/>
      <w:marTop w:val="0"/>
      <w:marBottom w:val="0"/>
      <w:divBdr>
        <w:top w:val="none" w:sz="0" w:space="0" w:color="auto"/>
        <w:left w:val="none" w:sz="0" w:space="0" w:color="auto"/>
        <w:bottom w:val="none" w:sz="0" w:space="0" w:color="auto"/>
        <w:right w:val="none" w:sz="0" w:space="0" w:color="auto"/>
      </w:divBdr>
    </w:div>
    <w:div w:id="2114477371">
      <w:bodyDiv w:val="1"/>
      <w:marLeft w:val="0"/>
      <w:marRight w:val="0"/>
      <w:marTop w:val="0"/>
      <w:marBottom w:val="0"/>
      <w:divBdr>
        <w:top w:val="none" w:sz="0" w:space="0" w:color="auto"/>
        <w:left w:val="none" w:sz="0" w:space="0" w:color="auto"/>
        <w:bottom w:val="none" w:sz="0" w:space="0" w:color="auto"/>
        <w:right w:val="none" w:sz="0" w:space="0" w:color="auto"/>
      </w:divBdr>
    </w:div>
    <w:div w:id="21448812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C59EE-F3C5-49F1-A6C1-C9398AAD8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4289</Words>
  <Characters>24450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 de angajare</dc:title>
  <dc:subject>SMIS 348152</dc:subject>
  <dc:creator>UAT Comuna Părău</dc:creator>
  <dc:description/>
  <cp:lastModifiedBy>Maria Boamfa</cp:lastModifiedBy>
  <cp:revision>2</cp:revision>
  <cp:lastPrinted>2023-11-21T07:38:00Z</cp:lastPrinted>
  <dcterms:created xsi:type="dcterms:W3CDTF">2026-10-22T09:17:00Z</dcterms:created>
  <dcterms:modified xsi:type="dcterms:W3CDTF">2026-10-22T09:17:00Z</dcterms:modified>
</cp:coreProperties>
</file>